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9B" w:rsidRPr="00AC279B" w:rsidRDefault="00AC279B" w:rsidP="00AC279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it-IT"/>
        </w:rPr>
      </w:pPr>
      <w:bookmarkStart w:id="0" w:name="_Hlk504987779"/>
      <w:r w:rsidRPr="00AC279B">
        <w:rPr>
          <w:rFonts w:ascii="Times New Roman" w:eastAsia="Times New Roman" w:hAnsi="Times New Roman" w:cs="Times New Roman"/>
          <w:b/>
          <w:sz w:val="28"/>
          <w:szCs w:val="32"/>
          <w:lang w:eastAsia="it-IT"/>
        </w:rPr>
        <w:t>REGIONE ABRUZZO</w:t>
      </w:r>
    </w:p>
    <w:p w:rsidR="00AC279B" w:rsidRPr="00AC279B" w:rsidRDefault="00AC279B" w:rsidP="00AC27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</w:pPr>
      <w:r w:rsidRPr="00AC279B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>Dipartimento Sviluppo Economico, Politiche del Lavoro, Istruzione, Ricerca e Università</w:t>
      </w:r>
    </w:p>
    <w:p w:rsidR="00AC279B" w:rsidRPr="00AC279B" w:rsidRDefault="00AC279B" w:rsidP="00AC2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6"/>
          <w:lang w:eastAsia="it-IT"/>
        </w:rPr>
      </w:pPr>
      <w:r w:rsidRPr="00AC279B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>Servizio Ricerca e Innovazione Industriale</w:t>
      </w:r>
    </w:p>
    <w:p w:rsidR="00AC279B" w:rsidRPr="00AC279B" w:rsidRDefault="00AC279B" w:rsidP="00AC2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</w:pPr>
      <w:r w:rsidRPr="00AC279B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>Servizio Formazione ed Orientamento Professionale</w:t>
      </w:r>
    </w:p>
    <w:p w:rsidR="00AC279B" w:rsidRPr="00AC279B" w:rsidRDefault="00AC279B" w:rsidP="00AC2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</w:pPr>
      <w:r w:rsidRPr="00AC279B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>Servizio Istruzione</w:t>
      </w:r>
    </w:p>
    <w:p w:rsidR="00AC279B" w:rsidRPr="00AC279B" w:rsidRDefault="00AC279B" w:rsidP="00AC279B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6"/>
          <w:lang w:eastAsia="it-IT"/>
        </w:rPr>
      </w:pPr>
    </w:p>
    <w:p w:rsidR="00AC279B" w:rsidRPr="00AC279B" w:rsidRDefault="00AC279B" w:rsidP="00AC2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AC279B" w:rsidRPr="00AC279B" w:rsidRDefault="00AC279B" w:rsidP="00AC2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C279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POR FESR Abruzzo 2014-2020 </w:t>
      </w:r>
    </w:p>
    <w:p w:rsidR="00AC279B" w:rsidRPr="00AC279B" w:rsidRDefault="00AC279B" w:rsidP="00AC279B">
      <w:pPr>
        <w:suppressAutoHyphens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2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Dotazione finanziaria 5.000.000,00 Euro</w:t>
      </w: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</w:pPr>
      <w:r w:rsidRPr="00AC279B"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  <w:t xml:space="preserve">Azione </w:t>
      </w:r>
      <w:r w:rsidRPr="00AC27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it-IT"/>
        </w:rPr>
        <w:t xml:space="preserve">1.1.1: </w:t>
      </w:r>
      <w:r w:rsidRPr="00AC279B">
        <w:rPr>
          <w:rFonts w:ascii="Times New Roman" w:eastAsia="Times New Roman" w:hAnsi="Times New Roman" w:cs="Times New Roman"/>
          <w:color w:val="000000"/>
          <w:spacing w:val="-6"/>
          <w:sz w:val="24"/>
          <w:szCs w:val="28"/>
        </w:rPr>
        <w:t>“</w:t>
      </w:r>
      <w:r w:rsidRPr="00AC279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  <w:t>Sostegno a progetti di ricerca delle imprese che prevedano l’impiego di ricercatori presso le imprese stesse”</w:t>
      </w: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it-IT"/>
        </w:rPr>
      </w:pP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</w:pPr>
      <w:r w:rsidRPr="00AC279B"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  <w:t xml:space="preserve">Azione </w:t>
      </w:r>
      <w:r w:rsidRPr="00AC279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it-IT"/>
        </w:rPr>
        <w:t xml:space="preserve">1.1.4: </w:t>
      </w:r>
      <w:r w:rsidRPr="00AC279B"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  <w:t>“</w:t>
      </w:r>
      <w:r w:rsidRPr="00AC279B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it-IT"/>
        </w:rPr>
        <w:t>Sostegno alle attività collaborative di R&amp;S per lo sviluppo di nuove tecnologie sostenibili, di nuovi prodotti e servizi”</w:t>
      </w: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it-IT"/>
        </w:rPr>
      </w:pPr>
    </w:p>
    <w:p w:rsidR="00AC279B" w:rsidRPr="00AC279B" w:rsidRDefault="00AC279B" w:rsidP="00AC2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C279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POR FSE Abruzzo 2014-2020 </w:t>
      </w:r>
    </w:p>
    <w:p w:rsidR="00AC279B" w:rsidRPr="00AC279B" w:rsidRDefault="00AC279B" w:rsidP="00AC27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AC279B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Piano Operativo 2016/2019 – Scheda n. 27</w:t>
      </w:r>
    </w:p>
    <w:p w:rsidR="00AC279B" w:rsidRPr="00AC279B" w:rsidRDefault="00AC279B" w:rsidP="00AC279B">
      <w:pPr>
        <w:suppressAutoHyphens/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C27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Dotazione finanziaria 2.450.000,00 Euro</w:t>
      </w: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</w:pPr>
      <w:r w:rsidRPr="00AC279B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Azione </w:t>
      </w:r>
      <w:r w:rsidRPr="00AC279B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>10.4.2:</w:t>
      </w:r>
      <w:r w:rsidRPr="00AC279B"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  <w:t xml:space="preserve"> “Azioni di aggiornamento delle competenze rivolte a tutta la forza lavoro (incluse le competenze digitali), compresi i lavoratori dipendenti a termine, i lavoratori autonomi, i titolari di microimprese, i soci di cooperativa, anche attraverso metodologie innovative e in coerenza con le direttrici di sviluppo economico dei territori”</w:t>
      </w: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</w:pP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</w:pPr>
      <w:r w:rsidRPr="00AC279B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Azione </w:t>
      </w:r>
      <w:r w:rsidRPr="00AC279B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 xml:space="preserve">10.5.6: </w:t>
      </w:r>
      <w:r w:rsidRPr="00AC279B">
        <w:rPr>
          <w:rFonts w:ascii="Times New Roman" w:eastAsia="Times New Roman" w:hAnsi="Times New Roman" w:cs="Times New Roman"/>
          <w:spacing w:val="-6"/>
          <w:sz w:val="24"/>
          <w:szCs w:val="28"/>
        </w:rPr>
        <w:t>“</w:t>
      </w:r>
      <w:r w:rsidRPr="00AC279B"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  <w:t>Interventi per l’internazionalizzazione dei percorsi formativi e per l’attrattività internazionale degli istituti di istruzione universitaria o equivalente, con particolare attenzione alla promozione di corsi di dottorato inseriti in reti nazionali o internazionali, nonché coerenti con le linee strategiche del Piano Nazionale della Ricerca”</w:t>
      </w: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</w:pPr>
    </w:p>
    <w:p w:rsidR="00AC279B" w:rsidRPr="00AC279B" w:rsidRDefault="00AC279B" w:rsidP="00AC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</w:pPr>
      <w:r w:rsidRPr="00AC279B">
        <w:rPr>
          <w:rFonts w:ascii="Times New Roman" w:eastAsia="Times New Roman" w:hAnsi="Times New Roman" w:cs="Times New Roman"/>
          <w:sz w:val="24"/>
          <w:szCs w:val="28"/>
          <w:lang w:eastAsia="it-IT"/>
        </w:rPr>
        <w:t xml:space="preserve">Azione </w:t>
      </w:r>
      <w:r w:rsidRPr="00AC279B">
        <w:rPr>
          <w:rFonts w:ascii="Times New Roman" w:eastAsia="Times New Roman" w:hAnsi="Times New Roman" w:cs="Times New Roman"/>
          <w:b/>
          <w:sz w:val="24"/>
          <w:szCs w:val="28"/>
          <w:lang w:eastAsia="it-IT"/>
        </w:rPr>
        <w:t xml:space="preserve">10.5.12: </w:t>
      </w:r>
      <w:r w:rsidRPr="00AC279B">
        <w:rPr>
          <w:rFonts w:ascii="Times New Roman" w:eastAsia="Times New Roman" w:hAnsi="Times New Roman" w:cs="Times New Roman"/>
          <w:spacing w:val="-6"/>
          <w:sz w:val="24"/>
          <w:szCs w:val="28"/>
        </w:rPr>
        <w:t>“</w:t>
      </w:r>
      <w:r w:rsidRPr="00AC279B"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  <w:t>Azioni per il rafforzamento dei percorsi di istruzione universitaria o equivalente post-</w:t>
      </w:r>
      <w:proofErr w:type="spellStart"/>
      <w:r w:rsidRPr="00AC279B"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  <w:t>lauream</w:t>
      </w:r>
      <w:proofErr w:type="spellEnd"/>
      <w:r w:rsidRPr="00AC279B"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  <w:t xml:space="preserve">, volte a promuovere il raccordo tra istruzione terziaria, il sistema produttivo, gli istituti di ricerca, con particolare riferimento ai dottorati, in collaborazione con le imprese e/o enti di ricerca in ambiti scientifici coerenti con le linee strategiche del PNR e della Smart </w:t>
      </w:r>
      <w:proofErr w:type="spellStart"/>
      <w:r w:rsidRPr="00AC279B"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  <w:t>specialisation</w:t>
      </w:r>
      <w:proofErr w:type="spellEnd"/>
      <w:r w:rsidRPr="00AC279B"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  <w:t xml:space="preserve"> regionale”</w:t>
      </w: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12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it-IT"/>
        </w:rPr>
      </w:pPr>
    </w:p>
    <w:p w:rsidR="00AC279B" w:rsidRPr="00AC279B" w:rsidRDefault="00AC279B" w:rsidP="00AC279B">
      <w:pPr>
        <w:tabs>
          <w:tab w:val="center" w:pos="4819"/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it-IT"/>
        </w:rPr>
      </w:pPr>
    </w:p>
    <w:p w:rsidR="00AC279B" w:rsidRPr="00AC279B" w:rsidRDefault="00AC279B" w:rsidP="00AC27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AC279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Avviso Pubblico per il sostegno a Progetti di Ricerca Industriale, Sviluppo Sperimentale e Alta Formazione</w:t>
      </w:r>
      <w:r w:rsidRPr="00AC279B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AC279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 xml:space="preserve">delle Imprese afferenti al Dominio “Scienze della Vita”, individuato nella Strategia regionale di Specializzazione Intelligente RIS3 Abruzzo - </w:t>
      </w:r>
      <w:bookmarkStart w:id="1" w:name="_Hlk489617237"/>
      <w:r w:rsidRPr="00AC279B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Euro 7.450.000</w:t>
      </w:r>
      <w:bookmarkEnd w:id="1"/>
    </w:p>
    <w:p w:rsidR="00AC279B" w:rsidRPr="00AC279B" w:rsidRDefault="00AC279B" w:rsidP="00AC279B">
      <w:pPr>
        <w:suppressAutoHyphens/>
        <w:spacing w:before="120" w:after="0" w:line="300" w:lineRule="atLeast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AC279B" w:rsidRPr="00AC279B" w:rsidRDefault="00AC279B" w:rsidP="00AC279B">
      <w:pPr>
        <w:suppressAutoHyphens/>
        <w:spacing w:before="120" w:after="0" w:line="2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C279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REGOLAMENTO (UE) N. 651/2014 del 17 giugno 2014 e </w:t>
      </w:r>
      <w:proofErr w:type="spellStart"/>
      <w:proofErr w:type="gramStart"/>
      <w:r w:rsidRPr="00AC279B">
        <w:rPr>
          <w:rFonts w:ascii="Times New Roman" w:eastAsia="Times New Roman" w:hAnsi="Times New Roman" w:cs="Times New Roman"/>
          <w:sz w:val="20"/>
          <w:szCs w:val="20"/>
          <w:lang w:eastAsia="it-IT"/>
        </w:rPr>
        <w:t>ss.mm.ii</w:t>
      </w:r>
      <w:proofErr w:type="spellEnd"/>
      <w:r w:rsidRPr="00AC279B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proofErr w:type="gramEnd"/>
    </w:p>
    <w:p w:rsidR="00AC279B" w:rsidRDefault="00AC279B" w:rsidP="00AC279B">
      <w:pPr>
        <w:pStyle w:val="Intestazione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  <w:bookmarkStart w:id="2" w:name="_Hlk504992683"/>
      <w:bookmarkEnd w:id="0"/>
    </w:p>
    <w:p w:rsidR="008B09EE" w:rsidRDefault="008B09EE" w:rsidP="00AC279B">
      <w:pPr>
        <w:pStyle w:val="Intestazione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</w:p>
    <w:p w:rsidR="00AC279B" w:rsidRPr="00B5120C" w:rsidRDefault="00AC279B" w:rsidP="00AC279B">
      <w:pPr>
        <w:pStyle w:val="Intestazione"/>
        <w:jc w:val="center"/>
        <w:rPr>
          <w:rFonts w:ascii="Times New Roman" w:hAnsi="Times New Roman" w:cs="Times New Roman"/>
          <w:b/>
          <w:color w:val="17365D"/>
          <w:sz w:val="32"/>
          <w:szCs w:val="32"/>
        </w:rPr>
      </w:pPr>
      <w:r w:rsidRPr="00B5120C">
        <w:rPr>
          <w:rFonts w:ascii="Times New Roman" w:hAnsi="Times New Roman" w:cs="Times New Roman"/>
          <w:b/>
          <w:color w:val="17365D"/>
          <w:sz w:val="32"/>
          <w:szCs w:val="32"/>
        </w:rPr>
        <w:t xml:space="preserve">ALLEGATO </w:t>
      </w:r>
      <w:r>
        <w:rPr>
          <w:rFonts w:ascii="Times New Roman" w:hAnsi="Times New Roman" w:cs="Times New Roman"/>
          <w:b/>
          <w:color w:val="17365D"/>
          <w:sz w:val="32"/>
          <w:szCs w:val="32"/>
        </w:rPr>
        <w:t>II</w:t>
      </w:r>
      <w:r w:rsidRPr="00B5120C">
        <w:rPr>
          <w:rFonts w:ascii="Times New Roman" w:hAnsi="Times New Roman" w:cs="Times New Roman"/>
          <w:b/>
          <w:color w:val="17365D"/>
          <w:sz w:val="32"/>
          <w:szCs w:val="32"/>
        </w:rPr>
        <w:t xml:space="preserve">I </w:t>
      </w:r>
      <w:r>
        <w:rPr>
          <w:rFonts w:ascii="Times New Roman" w:hAnsi="Times New Roman" w:cs="Times New Roman"/>
          <w:b/>
          <w:color w:val="17365D"/>
          <w:sz w:val="32"/>
          <w:szCs w:val="32"/>
        </w:rPr>
        <w:t>–</w:t>
      </w:r>
      <w:r w:rsidRPr="00B5120C">
        <w:rPr>
          <w:rFonts w:ascii="Times New Roman" w:hAnsi="Times New Roman" w:cs="Times New Roman"/>
          <w:b/>
          <w:color w:val="17365D"/>
          <w:sz w:val="32"/>
          <w:szCs w:val="32"/>
        </w:rPr>
        <w:t xml:space="preserve"> A</w:t>
      </w:r>
      <w:r>
        <w:rPr>
          <w:rFonts w:ascii="Times New Roman" w:hAnsi="Times New Roman" w:cs="Times New Roman"/>
          <w:b/>
          <w:color w:val="17365D"/>
          <w:sz w:val="32"/>
          <w:szCs w:val="32"/>
        </w:rPr>
        <w:t>tto di impegno</w:t>
      </w:r>
    </w:p>
    <w:bookmarkEnd w:id="2"/>
    <w:p w:rsidR="0030275E" w:rsidRDefault="0030275E" w:rsidP="0030275E">
      <w:pPr>
        <w:spacing w:line="240" w:lineRule="auto"/>
        <w:rPr>
          <w:b/>
          <w:sz w:val="28"/>
          <w:szCs w:val="32"/>
        </w:rPr>
      </w:pPr>
    </w:p>
    <w:p w:rsidR="0030275E" w:rsidRDefault="0030275E" w:rsidP="00622429">
      <w:pPr>
        <w:widowControl w:val="0"/>
        <w:autoSpaceDE w:val="0"/>
        <w:autoSpaceDN w:val="0"/>
        <w:adjustRightInd w:val="0"/>
        <w:spacing w:before="120" w:after="60" w:line="280" w:lineRule="atLeast"/>
        <w:jc w:val="center"/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</w:pPr>
    </w:p>
    <w:p w:rsidR="0030275E" w:rsidRDefault="0030275E" w:rsidP="00622429">
      <w:pPr>
        <w:widowControl w:val="0"/>
        <w:autoSpaceDE w:val="0"/>
        <w:autoSpaceDN w:val="0"/>
        <w:adjustRightInd w:val="0"/>
        <w:spacing w:before="120" w:after="60" w:line="280" w:lineRule="atLeast"/>
        <w:jc w:val="center"/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</w:pPr>
    </w:p>
    <w:p w:rsidR="00622429" w:rsidRDefault="00622429" w:rsidP="00622429">
      <w:pPr>
        <w:widowControl w:val="0"/>
        <w:autoSpaceDE w:val="0"/>
        <w:autoSpaceDN w:val="0"/>
        <w:adjustRightInd w:val="0"/>
        <w:spacing w:before="120" w:after="60" w:line="280" w:lineRule="atLeast"/>
        <w:jc w:val="center"/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</w:pPr>
      <w:r w:rsidRPr="00622429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lastRenderedPageBreak/>
        <w:t>ATTO DI IMPEGNO</w:t>
      </w:r>
    </w:p>
    <w:p w:rsidR="001F75C4" w:rsidRDefault="001F75C4" w:rsidP="00622429">
      <w:pPr>
        <w:widowControl w:val="0"/>
        <w:autoSpaceDE w:val="0"/>
        <w:autoSpaceDN w:val="0"/>
        <w:adjustRightInd w:val="0"/>
        <w:spacing w:before="120" w:after="60" w:line="280" w:lineRule="atLeast"/>
        <w:jc w:val="center"/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</w:pPr>
      <w:r w:rsidRPr="00CE79D9">
        <w:rPr>
          <w:rFonts w:ascii="Times New Roman" w:hAnsi="Times New Roman" w:cs="Times New Roman"/>
          <w:color w:val="FF0000"/>
          <w:sz w:val="20"/>
          <w:u w:val="single"/>
        </w:rPr>
        <w:t>(da presentarsi da parte del</w:t>
      </w:r>
      <w:r w:rsidR="00453818">
        <w:rPr>
          <w:rFonts w:ascii="Times New Roman" w:hAnsi="Times New Roman" w:cs="Times New Roman"/>
          <w:color w:val="FF0000"/>
          <w:sz w:val="20"/>
          <w:u w:val="single"/>
        </w:rPr>
        <w:t xml:space="preserve"> soggetto P</w:t>
      </w:r>
      <w:r w:rsidRPr="00CE79D9">
        <w:rPr>
          <w:rFonts w:ascii="Times New Roman" w:hAnsi="Times New Roman" w:cs="Times New Roman"/>
          <w:color w:val="FF0000"/>
          <w:sz w:val="20"/>
          <w:u w:val="single"/>
        </w:rPr>
        <w:t xml:space="preserve">roponente e di ciascuna impresa </w:t>
      </w:r>
      <w:r>
        <w:rPr>
          <w:rFonts w:ascii="Times New Roman" w:hAnsi="Times New Roman" w:cs="Times New Roman"/>
          <w:color w:val="FF0000"/>
          <w:sz w:val="20"/>
          <w:u w:val="single"/>
        </w:rPr>
        <w:t>e</w:t>
      </w:r>
      <w:r w:rsidRPr="00CE79D9">
        <w:rPr>
          <w:rFonts w:ascii="Times New Roman" w:hAnsi="Times New Roman" w:cs="Times New Roman"/>
          <w:color w:val="FF0000"/>
          <w:sz w:val="20"/>
          <w:u w:val="single"/>
        </w:rPr>
        <w:t xml:space="preserve"> organismo di ricerca aderente)</w:t>
      </w:r>
    </w:p>
    <w:p w:rsidR="00622429" w:rsidRPr="00622429" w:rsidRDefault="00622429" w:rsidP="00622429">
      <w:pPr>
        <w:widowControl w:val="0"/>
        <w:autoSpaceDE w:val="0"/>
        <w:autoSpaceDN w:val="0"/>
        <w:adjustRightInd w:val="0"/>
        <w:spacing w:before="120" w:after="60" w:line="280" w:lineRule="atLeast"/>
        <w:jc w:val="center"/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</w:pPr>
    </w:p>
    <w:p w:rsidR="000669F0" w:rsidRDefault="000669F0" w:rsidP="00F073EB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</w:p>
    <w:p w:rsidR="00F073EB" w:rsidRDefault="00F073EB" w:rsidP="00F073EB">
      <w:pPr>
        <w:widowControl w:val="0"/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11"/>
      </w:tblGrid>
      <w:tr w:rsidR="0030275E" w:rsidRPr="00AF229A" w:rsidTr="002267AC"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lang w:val="it-IT"/>
              </w:rPr>
              <w:t>Il sottoscritto</w:t>
            </w:r>
          </w:p>
        </w:tc>
        <w:tc>
          <w:tcPr>
            <w:tcW w:w="7512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" w:name="Testo11"/>
            <w:r w:rsidRPr="00AF229A">
              <w:rPr>
                <w:rFonts w:asciiTheme="minorHAnsi" w:hAnsiTheme="minorHAnsi"/>
                <w:color w:val="auto"/>
                <w:lang w:val="it-IT"/>
              </w:rPr>
              <w:instrText xml:space="preserve"> FORMTEXT </w:instrText>
            </w:r>
            <w:r w:rsidRPr="00AF229A">
              <w:fldChar w:fldCharType="separate"/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fldChar w:fldCharType="end"/>
            </w:r>
            <w:bookmarkEnd w:id="3"/>
          </w:p>
        </w:tc>
      </w:tr>
      <w:tr w:rsidR="0030275E" w:rsidRPr="00AF229A" w:rsidTr="002267AC"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7512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  <w:t>Firmatario della domanda di aiuto</w:t>
            </w:r>
          </w:p>
        </w:tc>
      </w:tr>
      <w:tr w:rsidR="0030275E" w:rsidRPr="00AF229A" w:rsidTr="002267AC"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lang w:val="it-IT"/>
              </w:rPr>
              <w:t xml:space="preserve">nato </w:t>
            </w:r>
          </w:p>
        </w:tc>
        <w:tc>
          <w:tcPr>
            <w:tcW w:w="7512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noProof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4" w:name="Testo16"/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instrText xml:space="preserve"> FORMTEXT </w:instrText>
            </w:r>
            <w:r w:rsidRPr="00AF229A">
              <w:rPr>
                <w:noProof/>
              </w:rPr>
            </w:r>
            <w:r w:rsidRPr="00AF229A">
              <w:rPr>
                <w:noProof/>
              </w:rPr>
              <w:fldChar w:fldCharType="separate"/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noProof/>
              </w:rPr>
              <w:fldChar w:fldCharType="end"/>
            </w:r>
            <w:bookmarkEnd w:id="4"/>
          </w:p>
        </w:tc>
      </w:tr>
      <w:tr w:rsidR="0030275E" w:rsidRPr="00AF229A" w:rsidTr="002267AC"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7512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  <w:t>Luogo e data di nascita</w:t>
            </w:r>
          </w:p>
        </w:tc>
      </w:tr>
      <w:tr w:rsidR="0030275E" w:rsidRPr="00AF229A" w:rsidTr="002267AC"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lang w:val="it-IT"/>
              </w:rPr>
              <w:t xml:space="preserve">residente </w:t>
            </w:r>
          </w:p>
        </w:tc>
        <w:tc>
          <w:tcPr>
            <w:tcW w:w="7512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noProof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5" w:name="Testo17"/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instrText xml:space="preserve"> FORMTEXT </w:instrText>
            </w:r>
            <w:r w:rsidRPr="00AF229A">
              <w:rPr>
                <w:noProof/>
              </w:rPr>
            </w:r>
            <w:r w:rsidRPr="00AF229A">
              <w:rPr>
                <w:noProof/>
              </w:rPr>
              <w:fldChar w:fldCharType="separate"/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noProof/>
              </w:rPr>
              <w:fldChar w:fldCharType="end"/>
            </w:r>
            <w:bookmarkEnd w:id="5"/>
          </w:p>
        </w:tc>
      </w:tr>
      <w:tr w:rsidR="0030275E" w:rsidRPr="00AF229A" w:rsidTr="002267AC"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7512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  <w:t xml:space="preserve">Comune, via – Prov. – CAP </w:t>
            </w:r>
          </w:p>
        </w:tc>
      </w:tr>
      <w:tr w:rsidR="0030275E" w:rsidRPr="00AF229A" w:rsidTr="002267AC"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lang w:val="it-IT"/>
              </w:rPr>
              <w:t>codice fiscale</w:t>
            </w:r>
          </w:p>
        </w:tc>
        <w:tc>
          <w:tcPr>
            <w:tcW w:w="7512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noProof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6" w:name="Testo18"/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instrText xml:space="preserve"> FORMTEXT </w:instrText>
            </w:r>
            <w:r w:rsidRPr="00AF229A">
              <w:rPr>
                <w:noProof/>
              </w:rPr>
            </w:r>
            <w:r w:rsidRPr="00AF229A">
              <w:rPr>
                <w:noProof/>
              </w:rPr>
              <w:fldChar w:fldCharType="separate"/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noProof/>
              </w:rPr>
              <w:fldChar w:fldCharType="end"/>
            </w:r>
            <w:bookmarkEnd w:id="6"/>
          </w:p>
        </w:tc>
      </w:tr>
      <w:tr w:rsidR="0030275E" w:rsidRPr="00AF229A" w:rsidTr="002267AC"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7512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  <w:t>Codice fiscale personale</w:t>
            </w:r>
          </w:p>
        </w:tc>
      </w:tr>
      <w:tr w:rsidR="0030275E" w:rsidRPr="00AF229A" w:rsidTr="002267AC"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lang w:val="it-IT"/>
              </w:rPr>
              <w:t>in qualità di</w:t>
            </w:r>
          </w:p>
        </w:tc>
        <w:tc>
          <w:tcPr>
            <w:tcW w:w="7512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noProof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7" w:name="Testo19"/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instrText xml:space="preserve"> FORMTEXT </w:instrText>
            </w:r>
            <w:r w:rsidRPr="00AF229A">
              <w:rPr>
                <w:noProof/>
              </w:rPr>
            </w:r>
            <w:r w:rsidRPr="00AF229A">
              <w:rPr>
                <w:noProof/>
              </w:rPr>
              <w:fldChar w:fldCharType="separate"/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noProof/>
              </w:rPr>
              <w:fldChar w:fldCharType="end"/>
            </w:r>
            <w:bookmarkEnd w:id="7"/>
          </w:p>
        </w:tc>
      </w:tr>
      <w:tr w:rsidR="0030275E" w:rsidRPr="00AF229A" w:rsidTr="002267AC"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7512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  <w:t xml:space="preserve">Legale rappresentante o altra persona delegata a rappresentare </w:t>
            </w:r>
          </w:p>
        </w:tc>
      </w:tr>
      <w:tr w:rsidR="0030275E" w:rsidRPr="00AF229A" w:rsidTr="002267AC">
        <w:tc>
          <w:tcPr>
            <w:tcW w:w="2127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rFonts w:asciiTheme="minorHAnsi" w:hAnsiTheme="minorHAnsi"/>
                <w:color w:val="auto"/>
                <w:lang w:val="it-IT"/>
              </w:rPr>
              <w:t xml:space="preserve">di </w:t>
            </w:r>
          </w:p>
        </w:tc>
        <w:tc>
          <w:tcPr>
            <w:tcW w:w="7512" w:type="dxa"/>
            <w:tcBorders>
              <w:bottom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rPr>
                <w:rFonts w:asciiTheme="minorHAnsi" w:hAnsiTheme="minorHAnsi"/>
                <w:color w:val="auto"/>
                <w:lang w:val="it-IT"/>
              </w:rPr>
            </w:pPr>
            <w:r w:rsidRPr="00AF229A">
              <w:rPr>
                <w:noProof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8" w:name="Testo20"/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instrText xml:space="preserve"> FORMTEXT </w:instrText>
            </w:r>
            <w:r w:rsidRPr="00AF229A">
              <w:rPr>
                <w:noProof/>
              </w:rPr>
            </w:r>
            <w:r w:rsidRPr="00AF229A">
              <w:rPr>
                <w:noProof/>
              </w:rPr>
              <w:fldChar w:fldCharType="separate"/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rFonts w:asciiTheme="minorHAnsi" w:hAnsiTheme="minorHAnsi"/>
                <w:noProof/>
                <w:color w:val="auto"/>
                <w:lang w:val="it-IT"/>
              </w:rPr>
              <w:t> </w:t>
            </w:r>
            <w:r w:rsidRPr="00AF229A">
              <w:rPr>
                <w:noProof/>
              </w:rPr>
              <w:fldChar w:fldCharType="end"/>
            </w:r>
            <w:bookmarkEnd w:id="8"/>
          </w:p>
        </w:tc>
      </w:tr>
      <w:tr w:rsidR="0030275E" w:rsidRPr="00AF229A" w:rsidTr="002267AC">
        <w:trPr>
          <w:trHeight w:hRule="exact" w:val="284"/>
        </w:trPr>
        <w:tc>
          <w:tcPr>
            <w:tcW w:w="2127" w:type="dxa"/>
            <w:tcBorders>
              <w:top w:val="single" w:sz="2" w:space="0" w:color="17365D" w:themeColor="text2" w:themeShade="BF"/>
            </w:tcBorders>
          </w:tcPr>
          <w:p w:rsidR="0030275E" w:rsidRPr="00AF229A" w:rsidRDefault="0030275E" w:rsidP="002267AC">
            <w:pPr>
              <w:jc w:val="right"/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</w:p>
        </w:tc>
        <w:tc>
          <w:tcPr>
            <w:tcW w:w="7512" w:type="dxa"/>
            <w:tcBorders>
              <w:top w:val="single" w:sz="2" w:space="0" w:color="17365D" w:themeColor="text2" w:themeShade="BF"/>
            </w:tcBorders>
          </w:tcPr>
          <w:p w:rsidR="0030275E" w:rsidRPr="00AF229A" w:rsidRDefault="000669F0" w:rsidP="002267AC">
            <w:pPr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</w:pPr>
            <w:r>
              <w:rPr>
                <w:rFonts w:asciiTheme="minorHAnsi" w:hAnsiTheme="minorHAnsi"/>
                <w:color w:val="auto"/>
                <w:sz w:val="14"/>
                <w:szCs w:val="16"/>
                <w:lang w:val="it-IT"/>
              </w:rPr>
              <w:t>Nome di: Impresa</w:t>
            </w:r>
          </w:p>
        </w:tc>
      </w:tr>
    </w:tbl>
    <w:p w:rsidR="00D11CD8" w:rsidRDefault="00D11CD8" w:rsidP="00622429">
      <w:pPr>
        <w:widowControl w:val="0"/>
        <w:autoSpaceDE w:val="0"/>
        <w:autoSpaceDN w:val="0"/>
        <w:adjustRightInd w:val="0"/>
        <w:spacing w:before="120" w:after="60" w:line="280" w:lineRule="atLeast"/>
        <w:jc w:val="both"/>
        <w:rPr>
          <w:rFonts w:ascii="Times New Roman" w:hAnsi="Times New Roman"/>
          <w:b/>
          <w:iCs/>
          <w:color w:val="17365D" w:themeColor="text2" w:themeShade="BF"/>
          <w:lang w:eastAsia="it-IT"/>
        </w:rPr>
      </w:pPr>
      <w:r w:rsidRPr="000669F0">
        <w:rPr>
          <w:rFonts w:ascii="Times New Roman" w:hAnsi="Times New Roman"/>
          <w:b/>
          <w:iCs/>
          <w:color w:val="17365D" w:themeColor="text2" w:themeShade="BF"/>
          <w:lang w:eastAsia="it-IT"/>
        </w:rPr>
        <w:t xml:space="preserve">Si impegna a </w:t>
      </w:r>
    </w:p>
    <w:p w:rsidR="00622429" w:rsidRPr="00025082" w:rsidRDefault="00D11CD8" w:rsidP="00D11C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17365D" w:themeColor="text2" w:themeShade="BF"/>
          <w:lang w:eastAsia="it-IT"/>
        </w:rPr>
      </w:pPr>
      <w:r w:rsidRPr="00025082">
        <w:rPr>
          <w:rFonts w:ascii="Times New Roman" w:hAnsi="Times New Roman"/>
          <w:iCs/>
          <w:color w:val="17365D" w:themeColor="text2" w:themeShade="BF"/>
          <w:lang w:eastAsia="it-IT"/>
        </w:rPr>
        <w:t>r</w:t>
      </w:r>
      <w:r w:rsidR="00622429" w:rsidRPr="00025082">
        <w:rPr>
          <w:rFonts w:ascii="Times New Roman" w:hAnsi="Times New Roman"/>
          <w:iCs/>
          <w:color w:val="17365D" w:themeColor="text2" w:themeShade="BF"/>
          <w:lang w:eastAsia="it-IT"/>
        </w:rPr>
        <w:t>ealizza</w:t>
      </w:r>
      <w:r w:rsidRPr="00025082">
        <w:rPr>
          <w:rFonts w:ascii="Times New Roman" w:hAnsi="Times New Roman"/>
          <w:iCs/>
          <w:color w:val="17365D" w:themeColor="text2" w:themeShade="BF"/>
          <w:lang w:eastAsia="it-IT"/>
        </w:rPr>
        <w:t>re i prodotti e servizi descritti nella proposta progettuale allegata alla domanda di ammissione, nel rispetto dei</w:t>
      </w:r>
      <w:r w:rsidR="00622429" w:rsidRPr="00025082">
        <w:rPr>
          <w:rFonts w:ascii="Times New Roman" w:hAnsi="Times New Roman"/>
          <w:iCs/>
          <w:color w:val="17365D" w:themeColor="text2" w:themeShade="BF"/>
          <w:lang w:eastAsia="it-IT"/>
        </w:rPr>
        <w:t xml:space="preserve"> termini </w:t>
      </w:r>
      <w:r w:rsidRPr="00025082">
        <w:rPr>
          <w:rFonts w:ascii="Times New Roman" w:hAnsi="Times New Roman"/>
          <w:iCs/>
          <w:color w:val="17365D" w:themeColor="text2" w:themeShade="BF"/>
          <w:lang w:eastAsia="it-IT"/>
        </w:rPr>
        <w:t xml:space="preserve">di avvio e conclusione ivi indicati nonché di rendicontazione di cui all’art. </w:t>
      </w:r>
      <w:r w:rsidR="00792EB2">
        <w:rPr>
          <w:rFonts w:ascii="Times New Roman" w:hAnsi="Times New Roman"/>
          <w:iCs/>
          <w:color w:val="17365D" w:themeColor="text2" w:themeShade="BF"/>
          <w:lang w:eastAsia="it-IT"/>
        </w:rPr>
        <w:t xml:space="preserve">6 </w:t>
      </w:r>
      <w:r w:rsidRPr="00025082">
        <w:rPr>
          <w:rFonts w:ascii="Times New Roman" w:hAnsi="Times New Roman"/>
          <w:iCs/>
          <w:color w:val="17365D" w:themeColor="text2" w:themeShade="BF"/>
          <w:lang w:eastAsia="it-IT"/>
        </w:rPr>
        <w:t xml:space="preserve">“Iniziative ammissibili”, art. 17 </w:t>
      </w:r>
      <w:r w:rsidR="00792EB2">
        <w:rPr>
          <w:rFonts w:ascii="Times New Roman" w:hAnsi="Times New Roman"/>
          <w:iCs/>
          <w:color w:val="17365D" w:themeColor="text2" w:themeShade="BF"/>
          <w:lang w:eastAsia="it-IT"/>
        </w:rPr>
        <w:t xml:space="preserve">e art. 18 </w:t>
      </w:r>
      <w:r w:rsidRPr="00025082">
        <w:rPr>
          <w:rFonts w:ascii="Times New Roman" w:hAnsi="Times New Roman"/>
          <w:iCs/>
          <w:color w:val="17365D" w:themeColor="text2" w:themeShade="BF"/>
          <w:lang w:eastAsia="it-IT"/>
        </w:rPr>
        <w:t xml:space="preserve">“Modalità di 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erogazione del finanziamento</w:t>
      </w:r>
      <w:r w:rsidRPr="00025082">
        <w:rPr>
          <w:rFonts w:ascii="Times New Roman" w:hAnsi="Times New Roman"/>
          <w:iCs/>
          <w:color w:val="17365D" w:themeColor="text2" w:themeShade="BF"/>
          <w:lang w:eastAsia="it-IT"/>
        </w:rPr>
        <w:t>” dell’Avviso Pubblico.</w:t>
      </w:r>
    </w:p>
    <w:p w:rsidR="00622429" w:rsidRDefault="00D11CD8" w:rsidP="004D1B37">
      <w:pPr>
        <w:widowControl w:val="0"/>
        <w:autoSpaceDE w:val="0"/>
        <w:autoSpaceDN w:val="0"/>
        <w:adjustRightInd w:val="0"/>
        <w:spacing w:before="120" w:after="60" w:line="280" w:lineRule="atLeast"/>
        <w:jc w:val="both"/>
        <w:rPr>
          <w:rFonts w:ascii="Times New Roman" w:hAnsi="Times New Roman"/>
          <w:b/>
          <w:iCs/>
          <w:color w:val="17365D" w:themeColor="text2" w:themeShade="BF"/>
          <w:lang w:eastAsia="it-IT"/>
        </w:rPr>
      </w:pPr>
      <w:r w:rsidRPr="000669F0">
        <w:rPr>
          <w:rFonts w:ascii="Times New Roman" w:hAnsi="Times New Roman"/>
          <w:b/>
          <w:iCs/>
          <w:color w:val="17365D" w:themeColor="text2" w:themeShade="BF"/>
          <w:lang w:eastAsia="it-IT"/>
        </w:rPr>
        <w:t>Si impegna inoltre a</w:t>
      </w:r>
      <w:r w:rsidR="00F073EB">
        <w:rPr>
          <w:rFonts w:ascii="Times New Roman" w:hAnsi="Times New Roman"/>
          <w:b/>
          <w:iCs/>
          <w:color w:val="17365D" w:themeColor="text2" w:themeShade="BF"/>
          <w:lang w:eastAsia="it-IT"/>
        </w:rPr>
        <w:t>:</w:t>
      </w:r>
    </w:p>
    <w:p w:rsidR="00622429" w:rsidRPr="00DE5A2D" w:rsidRDefault="00622429" w:rsidP="00D11C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ado</w:t>
      </w:r>
      <w:r w:rsidR="00D11CD8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ttare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 un sistema di contabilità separata</w:t>
      </w:r>
      <w:r w:rsidRPr="00DE5A2D">
        <w:rPr>
          <w:rFonts w:ascii="Times New Roman" w:hAnsi="Times New Roman"/>
          <w:i/>
          <w:iCs/>
          <w:color w:val="17365D" w:themeColor="text2" w:themeShade="BF"/>
          <w:lang w:eastAsia="it-IT"/>
        </w:rPr>
        <w:t xml:space="preserve"> </w:t>
      </w:r>
      <w:r w:rsidRPr="00025082">
        <w:rPr>
          <w:rFonts w:ascii="Times New Roman" w:hAnsi="Times New Roman"/>
          <w:i/>
          <w:iCs/>
          <w:color w:val="17365D" w:themeColor="text2" w:themeShade="BF"/>
          <w:lang w:eastAsia="it-IT"/>
        </w:rPr>
        <w:t>o una codificazione contabile adeguata perle spese relative ad operazioni rimborsate</w:t>
      </w:r>
      <w:r w:rsidRPr="00025082">
        <w:rPr>
          <w:rFonts w:ascii="Times New Roman" w:hAnsi="Times New Roman"/>
          <w:iCs/>
          <w:color w:val="17365D" w:themeColor="text2" w:themeShade="BF"/>
          <w:lang w:eastAsia="it-IT"/>
        </w:rPr>
        <w:t xml:space="preserve"> sulla base dei costi ammissibili effettivamente sostenuti</w:t>
      </w:r>
      <w:r w:rsidRPr="00DE5A2D">
        <w:rPr>
          <w:rFonts w:ascii="Times New Roman" w:hAnsi="Times New Roman"/>
          <w:i/>
          <w:iCs/>
          <w:color w:val="17365D" w:themeColor="text2" w:themeShade="BF"/>
          <w:lang w:eastAsia="it-IT"/>
        </w:rPr>
        <w:t xml:space="preserve">; </w:t>
      </w:r>
    </w:p>
    <w:p w:rsidR="00622429" w:rsidRPr="00DE5A2D" w:rsidRDefault="00622429" w:rsidP="00F073EB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b/>
          <w:i/>
          <w:color w:val="17365D" w:themeColor="text2" w:themeShade="BF"/>
          <w:lang w:eastAsia="it-IT"/>
        </w:rPr>
      </w:pPr>
    </w:p>
    <w:p w:rsidR="00622429" w:rsidRPr="00DE5A2D" w:rsidRDefault="00622429" w:rsidP="008565E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17365D" w:themeColor="text2" w:themeShade="BF"/>
          <w:lang w:eastAsia="it-IT"/>
        </w:rPr>
      </w:pPr>
      <w:r w:rsidRPr="00DE5A2D">
        <w:rPr>
          <w:rFonts w:ascii="Times New Roman" w:hAnsi="Times New Roman"/>
          <w:b/>
          <w:i/>
          <w:color w:val="17365D" w:themeColor="text2" w:themeShade="BF"/>
          <w:lang w:eastAsia="it-IT"/>
        </w:rPr>
        <w:t>rispett</w:t>
      </w:r>
      <w:r w:rsidR="00D11CD8">
        <w:rPr>
          <w:rFonts w:ascii="Times New Roman" w:hAnsi="Times New Roman"/>
          <w:b/>
          <w:i/>
          <w:color w:val="17365D" w:themeColor="text2" w:themeShade="BF"/>
          <w:lang w:eastAsia="it-IT"/>
        </w:rPr>
        <w:t xml:space="preserve">are le </w:t>
      </w:r>
      <w:r w:rsidRPr="00DE5A2D">
        <w:rPr>
          <w:rFonts w:ascii="Times New Roman" w:hAnsi="Times New Roman"/>
          <w:b/>
          <w:i/>
          <w:color w:val="17365D" w:themeColor="text2" w:themeShade="BF"/>
          <w:lang w:eastAsia="it-IT"/>
        </w:rPr>
        <w:t>procedure di monitoraggio e rendicontazione</w:t>
      </w:r>
      <w:r w:rsidR="00D11CD8">
        <w:rPr>
          <w:rFonts w:ascii="Times New Roman" w:hAnsi="Times New Roman"/>
          <w:b/>
          <w:i/>
          <w:color w:val="17365D" w:themeColor="text2" w:themeShade="BF"/>
          <w:lang w:eastAsia="it-IT"/>
        </w:rPr>
        <w:t xml:space="preserve">, </w:t>
      </w:r>
      <w:r w:rsidR="00D11CD8" w:rsidRPr="00025082">
        <w:rPr>
          <w:rFonts w:ascii="Times New Roman" w:hAnsi="Times New Roman"/>
          <w:color w:val="17365D" w:themeColor="text2" w:themeShade="BF"/>
          <w:lang w:eastAsia="it-IT"/>
        </w:rPr>
        <w:t>ai sensi degli art</w:t>
      </w:r>
      <w:r w:rsidR="00461DF9">
        <w:rPr>
          <w:rFonts w:ascii="Times New Roman" w:hAnsi="Times New Roman"/>
          <w:color w:val="17365D" w:themeColor="text2" w:themeShade="BF"/>
          <w:lang w:eastAsia="it-IT"/>
        </w:rPr>
        <w:t>t</w:t>
      </w:r>
      <w:r w:rsidR="00D11CD8" w:rsidRPr="00025082">
        <w:rPr>
          <w:rFonts w:ascii="Times New Roman" w:hAnsi="Times New Roman"/>
          <w:color w:val="17365D" w:themeColor="text2" w:themeShade="BF"/>
          <w:lang w:eastAsia="it-IT"/>
        </w:rPr>
        <w:t xml:space="preserve">. </w:t>
      </w:r>
      <w:r w:rsidR="008565E4">
        <w:rPr>
          <w:rFonts w:ascii="Times New Roman" w:hAnsi="Times New Roman"/>
          <w:color w:val="17365D" w:themeColor="text2" w:themeShade="BF"/>
          <w:lang w:eastAsia="it-IT"/>
        </w:rPr>
        <w:t xml:space="preserve">16 “Attuazione dell’operazione”, </w:t>
      </w:r>
      <w:r w:rsidR="00D11CD8" w:rsidRPr="00025082">
        <w:rPr>
          <w:rFonts w:ascii="Times New Roman" w:hAnsi="Times New Roman"/>
          <w:color w:val="17365D" w:themeColor="text2" w:themeShade="BF"/>
          <w:lang w:eastAsia="it-IT"/>
        </w:rPr>
        <w:t>17</w:t>
      </w:r>
      <w:r w:rsidR="00792EB2">
        <w:rPr>
          <w:rFonts w:ascii="Times New Roman" w:hAnsi="Times New Roman"/>
          <w:color w:val="17365D" w:themeColor="text2" w:themeShade="BF"/>
          <w:lang w:eastAsia="it-IT"/>
        </w:rPr>
        <w:t xml:space="preserve"> e 18</w:t>
      </w:r>
      <w:r w:rsidR="00D11CD8" w:rsidRPr="00025082">
        <w:rPr>
          <w:rFonts w:ascii="Times New Roman" w:hAnsi="Times New Roman"/>
          <w:color w:val="17365D" w:themeColor="text2" w:themeShade="BF"/>
          <w:lang w:eastAsia="it-IT"/>
        </w:rPr>
        <w:t xml:space="preserve"> </w:t>
      </w:r>
      <w:r w:rsidR="00D11CD8" w:rsidRPr="00025082">
        <w:rPr>
          <w:rFonts w:ascii="Times New Roman" w:hAnsi="Times New Roman"/>
          <w:iCs/>
          <w:color w:val="17365D" w:themeColor="text2" w:themeShade="BF"/>
          <w:lang w:eastAsia="it-IT"/>
        </w:rPr>
        <w:t>“</w:t>
      </w:r>
      <w:r w:rsidR="008565E4">
        <w:rPr>
          <w:rFonts w:ascii="Times New Roman" w:hAnsi="Times New Roman"/>
          <w:iCs/>
          <w:color w:val="17365D" w:themeColor="text2" w:themeShade="BF"/>
          <w:lang w:eastAsia="it-IT"/>
        </w:rPr>
        <w:t xml:space="preserve">Modalità di 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e</w:t>
      </w:r>
      <w:r w:rsidR="008565E4">
        <w:rPr>
          <w:rFonts w:ascii="Times New Roman" w:hAnsi="Times New Roman"/>
          <w:iCs/>
          <w:color w:val="17365D" w:themeColor="text2" w:themeShade="BF"/>
          <w:lang w:eastAsia="it-IT"/>
        </w:rPr>
        <w:t>rogazione d</w:t>
      </w:r>
      <w:r w:rsidR="008565E4" w:rsidRPr="008565E4">
        <w:rPr>
          <w:rFonts w:ascii="Times New Roman" w:hAnsi="Times New Roman"/>
          <w:iCs/>
          <w:color w:val="17365D" w:themeColor="text2" w:themeShade="BF"/>
          <w:lang w:eastAsia="it-IT"/>
        </w:rPr>
        <w:t xml:space="preserve">el 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f</w:t>
      </w:r>
      <w:r w:rsidR="008565E4" w:rsidRPr="008565E4">
        <w:rPr>
          <w:rFonts w:ascii="Times New Roman" w:hAnsi="Times New Roman"/>
          <w:iCs/>
          <w:color w:val="17365D" w:themeColor="text2" w:themeShade="BF"/>
          <w:lang w:eastAsia="it-IT"/>
        </w:rPr>
        <w:t>inanziamento</w:t>
      </w:r>
      <w:r w:rsidR="00461DF9">
        <w:rPr>
          <w:rFonts w:ascii="Times New Roman" w:hAnsi="Times New Roman"/>
          <w:iCs/>
          <w:color w:val="17365D" w:themeColor="text2" w:themeShade="BF"/>
          <w:lang w:eastAsia="it-IT"/>
        </w:rPr>
        <w:t>”</w:t>
      </w:r>
      <w:r w:rsidR="00D11CD8" w:rsidRPr="00025082">
        <w:rPr>
          <w:rFonts w:ascii="Times New Roman" w:hAnsi="Times New Roman"/>
          <w:color w:val="17365D" w:themeColor="text2" w:themeShade="BF"/>
          <w:lang w:eastAsia="it-IT"/>
        </w:rPr>
        <w:t xml:space="preserve"> e 1</w:t>
      </w:r>
      <w:r w:rsidR="00792EB2">
        <w:rPr>
          <w:rFonts w:ascii="Times New Roman" w:hAnsi="Times New Roman"/>
          <w:color w:val="17365D" w:themeColor="text2" w:themeShade="BF"/>
          <w:lang w:eastAsia="it-IT"/>
        </w:rPr>
        <w:t>9</w:t>
      </w:r>
      <w:r w:rsidR="00025082" w:rsidRPr="00025082">
        <w:rPr>
          <w:rFonts w:ascii="Times New Roman" w:hAnsi="Times New Roman"/>
          <w:color w:val="17365D" w:themeColor="text2" w:themeShade="BF"/>
          <w:lang w:eastAsia="it-IT"/>
        </w:rPr>
        <w:t xml:space="preserve"> “C</w:t>
      </w:r>
      <w:r w:rsidR="00D11CD8" w:rsidRPr="00025082">
        <w:rPr>
          <w:rFonts w:ascii="Times New Roman" w:hAnsi="Times New Roman"/>
          <w:color w:val="17365D" w:themeColor="text2" w:themeShade="BF"/>
          <w:lang w:eastAsia="it-IT"/>
        </w:rPr>
        <w:t>ontrolli e monitoraggio” dell’Avviso Pubblico</w:t>
      </w:r>
      <w:r w:rsidRPr="00DE5A2D">
        <w:rPr>
          <w:rFonts w:ascii="Times New Roman" w:hAnsi="Times New Roman"/>
          <w:i/>
          <w:color w:val="17365D" w:themeColor="text2" w:themeShade="BF"/>
          <w:lang w:eastAsia="it-IT"/>
        </w:rPr>
        <w:t>;</w:t>
      </w:r>
    </w:p>
    <w:p w:rsidR="00622429" w:rsidRPr="00DE5A2D" w:rsidRDefault="00622429" w:rsidP="00F073EB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</w:pPr>
    </w:p>
    <w:p w:rsidR="00622429" w:rsidRPr="00DE5A2D" w:rsidRDefault="00622429" w:rsidP="00D11C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rispett</w:t>
      </w:r>
      <w:r w:rsidR="0002508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are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 le norme in tema di ammissibilità delle spese</w:t>
      </w:r>
      <w:r w:rsidR="0002508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, </w:t>
      </w:r>
      <w:r w:rsidR="00025082" w:rsidRPr="00025082">
        <w:rPr>
          <w:rFonts w:ascii="Times New Roman" w:hAnsi="Times New Roman"/>
          <w:iCs/>
          <w:color w:val="17365D" w:themeColor="text2" w:themeShade="BF"/>
          <w:lang w:eastAsia="it-IT"/>
        </w:rPr>
        <w:t>ai sensi dell’art. 9 “Costi ammissibili” dell’Avviso Pubblico e della normativa vigente</w:t>
      </w:r>
      <w:r w:rsidRPr="00DE5A2D">
        <w:rPr>
          <w:rFonts w:ascii="Times New Roman" w:hAnsi="Times New Roman"/>
          <w:i/>
          <w:iCs/>
          <w:color w:val="17365D" w:themeColor="text2" w:themeShade="BF"/>
          <w:lang w:eastAsia="it-IT"/>
        </w:rPr>
        <w:t xml:space="preserve">; </w:t>
      </w:r>
    </w:p>
    <w:p w:rsidR="00622429" w:rsidRPr="00DE5A2D" w:rsidRDefault="00622429" w:rsidP="00F073EB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</w:pPr>
    </w:p>
    <w:p w:rsidR="00622429" w:rsidRPr="00DE5A2D" w:rsidRDefault="00622429" w:rsidP="00D11C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17365D" w:themeColor="text2" w:themeShade="BF"/>
          <w:lang w:eastAsia="it-IT"/>
        </w:rPr>
      </w:pP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rispett</w:t>
      </w:r>
      <w:r w:rsidR="0002508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are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 l</w:t>
      </w:r>
      <w:r w:rsidR="0002508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e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 modalità di archiviazione e conservazione dei documenti relativi all’operazione</w:t>
      </w:r>
      <w:r w:rsidRPr="00DE5A2D">
        <w:rPr>
          <w:rFonts w:ascii="Times New Roman" w:hAnsi="Times New Roman"/>
          <w:b/>
          <w:color w:val="17365D" w:themeColor="text2" w:themeShade="BF"/>
          <w:lang w:eastAsia="it-IT"/>
        </w:rPr>
        <w:t xml:space="preserve"> (</w:t>
      </w:r>
      <w:r w:rsidRPr="00DE5A2D">
        <w:rPr>
          <w:rFonts w:ascii="Times New Roman" w:hAnsi="Times New Roman"/>
          <w:i/>
          <w:color w:val="17365D" w:themeColor="text2" w:themeShade="BF"/>
          <w:lang w:eastAsia="it-IT"/>
        </w:rPr>
        <w:t>in originale o su supporti comunemente accettati a norma) e obbligo di indicazione della ubicazione della</w:t>
      </w:r>
      <w:r w:rsidR="00461DF9">
        <w:rPr>
          <w:rFonts w:ascii="Times New Roman" w:hAnsi="Times New Roman"/>
          <w:i/>
          <w:color w:val="17365D" w:themeColor="text2" w:themeShade="BF"/>
          <w:lang w:eastAsia="it-IT"/>
        </w:rPr>
        <w:t xml:space="preserve"> documentazione stessa, </w:t>
      </w:r>
      <w:r w:rsidR="00461DF9">
        <w:rPr>
          <w:rFonts w:ascii="Times New Roman" w:hAnsi="Times New Roman"/>
          <w:color w:val="17365D" w:themeColor="text2" w:themeShade="BF"/>
          <w:lang w:eastAsia="it-IT"/>
        </w:rPr>
        <w:t>ai sensi de</w:t>
      </w:r>
      <w:r w:rsidR="00F073EB">
        <w:rPr>
          <w:rFonts w:ascii="Times New Roman" w:hAnsi="Times New Roman"/>
          <w:color w:val="17365D" w:themeColor="text2" w:themeShade="BF"/>
          <w:lang w:eastAsia="it-IT"/>
        </w:rPr>
        <w:t xml:space="preserve">gli </w:t>
      </w:r>
      <w:r w:rsidR="00792EB2">
        <w:rPr>
          <w:rFonts w:ascii="Times New Roman" w:hAnsi="Times New Roman"/>
          <w:color w:val="17365D" w:themeColor="text2" w:themeShade="BF"/>
          <w:lang w:eastAsia="it-IT"/>
        </w:rPr>
        <w:t>ar</w:t>
      </w:r>
      <w:r w:rsidR="00F073EB">
        <w:rPr>
          <w:rFonts w:ascii="Times New Roman" w:hAnsi="Times New Roman"/>
          <w:color w:val="17365D" w:themeColor="text2" w:themeShade="BF"/>
          <w:lang w:eastAsia="it-IT"/>
        </w:rPr>
        <w:t>t</w:t>
      </w:r>
      <w:r w:rsidR="00792EB2">
        <w:rPr>
          <w:rFonts w:ascii="Times New Roman" w:hAnsi="Times New Roman"/>
          <w:color w:val="17365D" w:themeColor="text2" w:themeShade="BF"/>
          <w:lang w:eastAsia="it-IT"/>
        </w:rPr>
        <w:t>t. 17 e 18</w:t>
      </w:r>
      <w:r w:rsidR="00461DF9" w:rsidRPr="00025082">
        <w:rPr>
          <w:rFonts w:ascii="Times New Roman" w:hAnsi="Times New Roman"/>
          <w:color w:val="17365D" w:themeColor="text2" w:themeShade="BF"/>
          <w:lang w:eastAsia="it-IT"/>
        </w:rPr>
        <w:t xml:space="preserve"> </w:t>
      </w:r>
      <w:r w:rsidR="00461DF9" w:rsidRPr="00025082">
        <w:rPr>
          <w:rFonts w:ascii="Times New Roman" w:hAnsi="Times New Roman"/>
          <w:iCs/>
          <w:color w:val="17365D" w:themeColor="text2" w:themeShade="BF"/>
          <w:lang w:eastAsia="it-IT"/>
        </w:rPr>
        <w:t>“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Modalità di erogazione d</w:t>
      </w:r>
      <w:r w:rsidR="00F073EB" w:rsidRPr="008565E4">
        <w:rPr>
          <w:rFonts w:ascii="Times New Roman" w:hAnsi="Times New Roman"/>
          <w:iCs/>
          <w:color w:val="17365D" w:themeColor="text2" w:themeShade="BF"/>
          <w:lang w:eastAsia="it-IT"/>
        </w:rPr>
        <w:t xml:space="preserve">el 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f</w:t>
      </w:r>
      <w:r w:rsidR="00F073EB" w:rsidRPr="008565E4">
        <w:rPr>
          <w:rFonts w:ascii="Times New Roman" w:hAnsi="Times New Roman"/>
          <w:iCs/>
          <w:color w:val="17365D" w:themeColor="text2" w:themeShade="BF"/>
          <w:lang w:eastAsia="it-IT"/>
        </w:rPr>
        <w:t>inanziamento</w:t>
      </w:r>
      <w:r w:rsidR="00461DF9">
        <w:rPr>
          <w:rFonts w:ascii="Times New Roman" w:hAnsi="Times New Roman"/>
          <w:iCs/>
          <w:color w:val="17365D" w:themeColor="text2" w:themeShade="BF"/>
          <w:lang w:eastAsia="it-IT"/>
        </w:rPr>
        <w:t>”</w:t>
      </w:r>
      <w:r w:rsidR="00F073EB" w:rsidRPr="00F073EB">
        <w:rPr>
          <w:rFonts w:ascii="Times New Roman" w:hAnsi="Times New Roman"/>
          <w:iCs/>
          <w:color w:val="17365D" w:themeColor="text2" w:themeShade="BF"/>
          <w:lang w:eastAsia="it-IT"/>
        </w:rPr>
        <w:t xml:space="preserve"> </w:t>
      </w:r>
      <w:r w:rsidR="00F073EB" w:rsidRPr="00461DF9">
        <w:rPr>
          <w:rFonts w:ascii="Times New Roman" w:hAnsi="Times New Roman"/>
          <w:iCs/>
          <w:color w:val="17365D" w:themeColor="text2" w:themeShade="BF"/>
          <w:lang w:eastAsia="it-IT"/>
        </w:rPr>
        <w:t>del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l</w:t>
      </w:r>
      <w:r w:rsidR="00F073EB" w:rsidRPr="00461DF9">
        <w:rPr>
          <w:rFonts w:ascii="Times New Roman" w:hAnsi="Times New Roman"/>
          <w:iCs/>
          <w:color w:val="17365D" w:themeColor="text2" w:themeShade="BF"/>
          <w:lang w:eastAsia="it-IT"/>
        </w:rPr>
        <w:t>’Avviso pubblic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o</w:t>
      </w:r>
      <w:r w:rsidR="00461DF9">
        <w:rPr>
          <w:rFonts w:ascii="Times New Roman" w:hAnsi="Times New Roman"/>
          <w:iCs/>
          <w:color w:val="17365D" w:themeColor="text2" w:themeShade="BF"/>
          <w:lang w:eastAsia="it-IT"/>
        </w:rPr>
        <w:t>;</w:t>
      </w:r>
    </w:p>
    <w:p w:rsidR="00622429" w:rsidRPr="00DE5A2D" w:rsidRDefault="00622429" w:rsidP="00F073EB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i/>
          <w:color w:val="17365D" w:themeColor="text2" w:themeShade="BF"/>
          <w:lang w:eastAsia="it-IT"/>
        </w:rPr>
      </w:pPr>
    </w:p>
    <w:p w:rsidR="00622429" w:rsidRPr="00DE5A2D" w:rsidRDefault="00622429" w:rsidP="00D11C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  <w:r w:rsidRPr="00DE5A2D">
        <w:rPr>
          <w:rFonts w:ascii="Times New Roman" w:hAnsi="Times New Roman"/>
          <w:b/>
          <w:i/>
          <w:color w:val="17365D" w:themeColor="text2" w:themeShade="BF"/>
          <w:lang w:eastAsia="it-IT"/>
        </w:rPr>
        <w:t>rispett</w:t>
      </w:r>
      <w:r w:rsidR="00025082">
        <w:rPr>
          <w:rFonts w:ascii="Times New Roman" w:hAnsi="Times New Roman"/>
          <w:b/>
          <w:i/>
          <w:color w:val="17365D" w:themeColor="text2" w:themeShade="BF"/>
          <w:lang w:eastAsia="it-IT"/>
        </w:rPr>
        <w:t xml:space="preserve">are </w:t>
      </w:r>
      <w:r w:rsidRPr="00DE5A2D">
        <w:rPr>
          <w:rFonts w:ascii="Times New Roman" w:hAnsi="Times New Roman"/>
          <w:b/>
          <w:i/>
          <w:color w:val="17365D" w:themeColor="text2" w:themeShade="BF"/>
          <w:lang w:eastAsia="it-IT"/>
        </w:rPr>
        <w:t>la normativa in tema di pari opportunità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 </w:t>
      </w:r>
      <w:r w:rsidRPr="00DE5A2D">
        <w:rPr>
          <w:rFonts w:ascii="Times New Roman" w:hAnsi="Times New Roman"/>
          <w:i/>
          <w:iCs/>
          <w:color w:val="17365D" w:themeColor="text2" w:themeShade="BF"/>
          <w:lang w:eastAsia="it-IT"/>
        </w:rPr>
        <w:t>nell’attuazione dell’operazione;</w:t>
      </w:r>
    </w:p>
    <w:p w:rsidR="00622429" w:rsidRPr="004D1B37" w:rsidRDefault="00622429" w:rsidP="00F073EB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</w:p>
    <w:p w:rsidR="00622429" w:rsidRPr="00DE5A2D" w:rsidRDefault="00622429" w:rsidP="00D11C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rispett</w:t>
      </w:r>
      <w:r w:rsidR="0002508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are 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la normativa comunitaria in tema di </w:t>
      </w:r>
      <w:r w:rsidR="00792EB2"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informazione </w:t>
      </w:r>
      <w:r w:rsidR="00792EB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e 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pubblicità</w:t>
      </w:r>
      <w:r w:rsidR="00461DF9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, </w:t>
      </w:r>
      <w:r w:rsidR="00461DF9" w:rsidRPr="00461DF9">
        <w:rPr>
          <w:rFonts w:ascii="Times New Roman" w:hAnsi="Times New Roman"/>
          <w:iCs/>
          <w:color w:val="17365D" w:themeColor="text2" w:themeShade="BF"/>
          <w:lang w:eastAsia="it-IT"/>
        </w:rPr>
        <w:t>ai sensi dell’art.2</w:t>
      </w:r>
      <w:r w:rsidR="00792EB2">
        <w:rPr>
          <w:rFonts w:ascii="Times New Roman" w:hAnsi="Times New Roman"/>
          <w:iCs/>
          <w:color w:val="17365D" w:themeColor="text2" w:themeShade="BF"/>
          <w:lang w:eastAsia="it-IT"/>
        </w:rPr>
        <w:t>1</w:t>
      </w:r>
      <w:r w:rsidR="00461DF9" w:rsidRPr="00461DF9">
        <w:rPr>
          <w:rFonts w:ascii="Times New Roman" w:hAnsi="Times New Roman"/>
          <w:iCs/>
          <w:color w:val="17365D" w:themeColor="text2" w:themeShade="BF"/>
          <w:lang w:eastAsia="it-IT"/>
        </w:rPr>
        <w:t xml:space="preserve"> del</w:t>
      </w:r>
      <w:r w:rsidR="00461DF9">
        <w:rPr>
          <w:rFonts w:ascii="Times New Roman" w:hAnsi="Times New Roman"/>
          <w:iCs/>
          <w:color w:val="17365D" w:themeColor="text2" w:themeShade="BF"/>
          <w:lang w:eastAsia="it-IT"/>
        </w:rPr>
        <w:t>l</w:t>
      </w:r>
      <w:r w:rsidR="00461DF9" w:rsidRPr="00461DF9">
        <w:rPr>
          <w:rFonts w:ascii="Times New Roman" w:hAnsi="Times New Roman"/>
          <w:iCs/>
          <w:color w:val="17365D" w:themeColor="text2" w:themeShade="BF"/>
          <w:lang w:eastAsia="it-IT"/>
        </w:rPr>
        <w:t>’Avviso pubblic</w:t>
      </w:r>
      <w:r w:rsidR="00461DF9">
        <w:rPr>
          <w:rFonts w:ascii="Times New Roman" w:hAnsi="Times New Roman"/>
          <w:iCs/>
          <w:color w:val="17365D" w:themeColor="text2" w:themeShade="BF"/>
          <w:lang w:eastAsia="it-IT"/>
        </w:rPr>
        <w:t>o</w:t>
      </w:r>
      <w:r w:rsidR="00461DF9" w:rsidRPr="00461DF9">
        <w:rPr>
          <w:rFonts w:ascii="Times New Roman" w:hAnsi="Times New Roman"/>
          <w:iCs/>
          <w:color w:val="17365D" w:themeColor="text2" w:themeShade="BF"/>
          <w:lang w:eastAsia="it-IT"/>
        </w:rPr>
        <w:t xml:space="preserve"> e della normativa di rife</w:t>
      </w:r>
      <w:r w:rsidR="00461DF9">
        <w:rPr>
          <w:rFonts w:ascii="Times New Roman" w:hAnsi="Times New Roman"/>
          <w:iCs/>
          <w:color w:val="17365D" w:themeColor="text2" w:themeShade="BF"/>
          <w:lang w:eastAsia="it-IT"/>
        </w:rPr>
        <w:t>ri</w:t>
      </w:r>
      <w:r w:rsidR="00461DF9" w:rsidRPr="00461DF9">
        <w:rPr>
          <w:rFonts w:ascii="Times New Roman" w:hAnsi="Times New Roman"/>
          <w:iCs/>
          <w:color w:val="17365D" w:themeColor="text2" w:themeShade="BF"/>
          <w:lang w:eastAsia="it-IT"/>
        </w:rPr>
        <w:t>mento</w:t>
      </w:r>
      <w:r w:rsidR="00025082">
        <w:rPr>
          <w:rFonts w:ascii="Times New Roman" w:hAnsi="Times New Roman"/>
          <w:i/>
          <w:iCs/>
          <w:color w:val="17365D" w:themeColor="text2" w:themeShade="BF"/>
          <w:lang w:eastAsia="it-IT"/>
        </w:rPr>
        <w:t>;</w:t>
      </w:r>
    </w:p>
    <w:p w:rsidR="00622429" w:rsidRPr="00DE5A2D" w:rsidRDefault="00622429" w:rsidP="00F073EB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</w:p>
    <w:p w:rsidR="00622429" w:rsidRDefault="00622429" w:rsidP="00F073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rispett</w:t>
      </w:r>
      <w:r w:rsidR="0002508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are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 </w:t>
      </w:r>
      <w:r w:rsidR="0002508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i</w:t>
      </w:r>
      <w:r w:rsidRPr="00DE5A2D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l divieto del doppio finanziamento delle attività</w:t>
      </w:r>
      <w:r w:rsidRPr="00DE5A2D">
        <w:rPr>
          <w:rFonts w:ascii="Times New Roman" w:hAnsi="Times New Roman"/>
          <w:i/>
          <w:iCs/>
          <w:color w:val="17365D" w:themeColor="text2" w:themeShade="BF"/>
          <w:lang w:eastAsia="it-IT"/>
        </w:rPr>
        <w:t xml:space="preserve"> </w:t>
      </w:r>
      <w:r w:rsidRPr="00DE5A2D">
        <w:rPr>
          <w:rFonts w:ascii="CenturyGothic" w:hAnsi="CenturyGothic" w:cs="CenturyGothic"/>
          <w:color w:val="17365D" w:themeColor="text2" w:themeShade="BF"/>
          <w:lang w:eastAsia="it-IT"/>
        </w:rPr>
        <w:t xml:space="preserve">– </w:t>
      </w:r>
      <w:r w:rsidRPr="009F2345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 xml:space="preserve">Rispetto per la stabilità dell’operazione </w:t>
      </w:r>
      <w:r w:rsidRPr="00AD02D7">
        <w:rPr>
          <w:rFonts w:ascii="Times New Roman" w:hAnsi="Times New Roman"/>
          <w:i/>
          <w:iCs/>
          <w:color w:val="17365D" w:themeColor="text2" w:themeShade="BF"/>
          <w:lang w:eastAsia="it-IT"/>
        </w:rPr>
        <w:t>- Art. 71 Reg. (UE) 1303/2013.</w:t>
      </w:r>
    </w:p>
    <w:p w:rsidR="00792EB2" w:rsidRPr="00792EB2" w:rsidRDefault="00792EB2" w:rsidP="00F073EB">
      <w:pPr>
        <w:autoSpaceDE w:val="0"/>
        <w:autoSpaceDN w:val="0"/>
        <w:adjustRightInd w:val="0"/>
        <w:spacing w:after="0" w:line="120" w:lineRule="auto"/>
        <w:jc w:val="both"/>
        <w:rPr>
          <w:rFonts w:ascii="Times New Roman" w:hAnsi="Times New Roman"/>
          <w:i/>
          <w:iCs/>
          <w:color w:val="17365D" w:themeColor="text2" w:themeShade="BF"/>
          <w:lang w:eastAsia="it-IT"/>
        </w:rPr>
      </w:pPr>
    </w:p>
    <w:p w:rsidR="00792EB2" w:rsidRPr="00CF15CD" w:rsidRDefault="00792EB2" w:rsidP="00792EB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60" w:line="280" w:lineRule="atLeast"/>
        <w:jc w:val="both"/>
        <w:rPr>
          <w:rFonts w:ascii="Times New Roman" w:eastAsia="Times New Roman" w:hAnsi="Times New Roman" w:cs="Times New Roman"/>
          <w:iCs/>
          <w:color w:val="17365D" w:themeColor="text2" w:themeShade="BF"/>
          <w:szCs w:val="24"/>
          <w:lang w:eastAsia="it-IT"/>
        </w:rPr>
      </w:pPr>
      <w:r w:rsidRPr="00792EB2">
        <w:rPr>
          <w:rFonts w:ascii="Times New Roman" w:hAnsi="Times New Roman"/>
          <w:b/>
          <w:i/>
          <w:iCs/>
          <w:color w:val="17365D" w:themeColor="text2" w:themeShade="BF"/>
          <w:lang w:eastAsia="it-IT"/>
        </w:rPr>
        <w:t>realizzare accordi di collaborazione con strutture che dispongono di personale altamente qualificato</w:t>
      </w:r>
      <w:r>
        <w:rPr>
          <w:rFonts w:ascii="Times New Roman" w:eastAsia="Times New Roman" w:hAnsi="Times New Roman" w:cs="Times New Roman"/>
          <w:iCs/>
          <w:color w:val="17365D" w:themeColor="text2" w:themeShade="BF"/>
          <w:sz w:val="20"/>
          <w:szCs w:val="24"/>
          <w:lang w:eastAsia="it-IT"/>
        </w:rPr>
        <w:t xml:space="preserve"> </w:t>
      </w:r>
      <w:r w:rsidRPr="00CF15CD">
        <w:rPr>
          <w:rFonts w:ascii="Times New Roman" w:eastAsia="Times New Roman" w:hAnsi="Times New Roman" w:cs="Times New Roman"/>
          <w:iCs/>
          <w:color w:val="17365D" w:themeColor="text2" w:themeShade="BF"/>
          <w:szCs w:val="24"/>
          <w:lang w:eastAsia="it-IT"/>
        </w:rPr>
        <w:t xml:space="preserve">(art. 14 </w:t>
      </w:r>
      <w:r w:rsidR="00CF15CD">
        <w:rPr>
          <w:rFonts w:ascii="Times New Roman" w:eastAsia="Times New Roman" w:hAnsi="Times New Roman" w:cs="Times New Roman"/>
          <w:iCs/>
          <w:color w:val="17365D" w:themeColor="text2" w:themeShade="BF"/>
          <w:szCs w:val="24"/>
          <w:lang w:eastAsia="it-IT"/>
        </w:rPr>
        <w:t>“</w:t>
      </w:r>
      <w:r w:rsidR="00CF15CD" w:rsidRPr="00CF15CD">
        <w:rPr>
          <w:rFonts w:ascii="Times New Roman" w:eastAsia="Times New Roman" w:hAnsi="Times New Roman" w:cs="Times New Roman"/>
          <w:iCs/>
          <w:color w:val="17365D" w:themeColor="text2" w:themeShade="BF"/>
          <w:szCs w:val="24"/>
          <w:lang w:eastAsia="it-IT"/>
        </w:rPr>
        <w:t>Valutazione dei Progetti</w:t>
      </w:r>
      <w:r w:rsidR="00CF15CD">
        <w:rPr>
          <w:rFonts w:ascii="Times New Roman" w:eastAsia="Times New Roman" w:hAnsi="Times New Roman" w:cs="Times New Roman"/>
          <w:iCs/>
          <w:color w:val="17365D" w:themeColor="text2" w:themeShade="BF"/>
          <w:szCs w:val="24"/>
          <w:lang w:eastAsia="it-IT"/>
        </w:rPr>
        <w:t>”</w:t>
      </w:r>
      <w:r w:rsidR="00F073EB" w:rsidRPr="00F073EB">
        <w:rPr>
          <w:rFonts w:ascii="Times New Roman" w:hAnsi="Times New Roman"/>
          <w:iCs/>
          <w:color w:val="17365D" w:themeColor="text2" w:themeShade="BF"/>
          <w:lang w:eastAsia="it-IT"/>
        </w:rPr>
        <w:t xml:space="preserve"> </w:t>
      </w:r>
      <w:r w:rsidR="00F073EB" w:rsidRPr="00461DF9">
        <w:rPr>
          <w:rFonts w:ascii="Times New Roman" w:hAnsi="Times New Roman"/>
          <w:iCs/>
          <w:color w:val="17365D" w:themeColor="text2" w:themeShade="BF"/>
          <w:lang w:eastAsia="it-IT"/>
        </w:rPr>
        <w:t>del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l</w:t>
      </w:r>
      <w:r w:rsidR="00F073EB" w:rsidRPr="00461DF9">
        <w:rPr>
          <w:rFonts w:ascii="Times New Roman" w:hAnsi="Times New Roman"/>
          <w:iCs/>
          <w:color w:val="17365D" w:themeColor="text2" w:themeShade="BF"/>
          <w:lang w:eastAsia="it-IT"/>
        </w:rPr>
        <w:t>’Avviso pubblic</w:t>
      </w:r>
      <w:r w:rsidR="00F073EB">
        <w:rPr>
          <w:rFonts w:ascii="Times New Roman" w:hAnsi="Times New Roman"/>
          <w:iCs/>
          <w:color w:val="17365D" w:themeColor="text2" w:themeShade="BF"/>
          <w:lang w:eastAsia="it-IT"/>
        </w:rPr>
        <w:t>o</w:t>
      </w:r>
      <w:r w:rsidR="00CF15CD" w:rsidRPr="00CF15CD">
        <w:rPr>
          <w:rFonts w:ascii="Times New Roman" w:eastAsia="Times New Roman" w:hAnsi="Times New Roman" w:cs="Times New Roman"/>
          <w:iCs/>
          <w:color w:val="17365D" w:themeColor="text2" w:themeShade="BF"/>
          <w:szCs w:val="24"/>
          <w:lang w:eastAsia="it-IT"/>
        </w:rPr>
        <w:t>)</w:t>
      </w:r>
    </w:p>
    <w:p w:rsidR="001F75C4" w:rsidRDefault="001F75C4" w:rsidP="001F75C4">
      <w:pPr>
        <w:pStyle w:val="Stile1"/>
        <w:numPr>
          <w:ilvl w:val="0"/>
          <w:numId w:val="0"/>
        </w:numPr>
        <w:spacing w:before="0" w:after="0" w:line="120" w:lineRule="auto"/>
        <w:ind w:left="357"/>
        <w:rPr>
          <w:iCs/>
          <w:highlight w:val="green"/>
        </w:rPr>
      </w:pPr>
    </w:p>
    <w:p w:rsidR="00B8483E" w:rsidRDefault="00153846" w:rsidP="00B8483E">
      <w:pPr>
        <w:pStyle w:val="Stile1"/>
        <w:numPr>
          <w:ilvl w:val="0"/>
          <w:numId w:val="0"/>
        </w:numPr>
        <w:ind w:left="360"/>
      </w:pPr>
      <w:r w:rsidRPr="00E06562">
        <w:rPr>
          <w:iCs/>
        </w:rPr>
        <w:t xml:space="preserve">Il sottoscritto, inoltre, dichiara, </w:t>
      </w:r>
      <w:r w:rsidRPr="00E06562">
        <w:t xml:space="preserve">di non aver ricevuto </w:t>
      </w:r>
      <w:r w:rsidR="00B8483E" w:rsidRPr="00E06562">
        <w:t>sostegno da uno o più fondi SIE oppure da uno o più programmi e da altri strumenti dell'Unione, o dallo stesso fondo nell'ambito di un altro programma, a valere sulla medesima voce di spesa, ai sensi di quanto previsto dall’articolo 65, paragrafo 11 del Reg. (UE) n. 1303/2013.</w:t>
      </w:r>
      <w:bookmarkStart w:id="9" w:name="_GoBack"/>
      <w:bookmarkEnd w:id="9"/>
    </w:p>
    <w:p w:rsidR="001F75C4" w:rsidRDefault="001F75C4" w:rsidP="00F073E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073EB" w:rsidRPr="007B3ED5" w:rsidRDefault="00F073EB" w:rsidP="00F073EB">
      <w:pPr>
        <w:spacing w:after="0" w:line="240" w:lineRule="auto"/>
        <w:jc w:val="center"/>
        <w:rPr>
          <w:rFonts w:ascii="Times New Roman" w:hAnsi="Times New Roman"/>
          <w:b/>
        </w:rPr>
      </w:pPr>
      <w:r w:rsidRPr="007B3ED5">
        <w:rPr>
          <w:rFonts w:ascii="Times New Roman" w:hAnsi="Times New Roman"/>
          <w:b/>
        </w:rPr>
        <w:t>Data, timbro e firma del legale rappresentante</w:t>
      </w:r>
    </w:p>
    <w:p w:rsidR="00F073EB" w:rsidRPr="00F073EB" w:rsidRDefault="00F073EB" w:rsidP="00F073EB">
      <w:pPr>
        <w:spacing w:after="0" w:line="240" w:lineRule="auto"/>
        <w:jc w:val="center"/>
        <w:rPr>
          <w:rFonts w:ascii="Times New Roman" w:hAnsi="Times New Roman"/>
        </w:rPr>
      </w:pPr>
      <w:r w:rsidRPr="007B3ED5">
        <w:rPr>
          <w:rFonts w:ascii="Times New Roman" w:hAnsi="Times New Roman"/>
        </w:rPr>
        <w:t>(firma resa autentica allegando copia di documento di identità ai sensi dell’art. 38 DPR 445/2000)</w:t>
      </w:r>
    </w:p>
    <w:sectPr w:rsidR="00F073EB" w:rsidRPr="00F073EB" w:rsidSect="004D1B37">
      <w:headerReference w:type="default" r:id="rId7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D5D" w:rsidRDefault="00AC7D5D" w:rsidP="0030275E">
      <w:pPr>
        <w:spacing w:after="0" w:line="240" w:lineRule="auto"/>
      </w:pPr>
      <w:r>
        <w:separator/>
      </w:r>
    </w:p>
  </w:endnote>
  <w:endnote w:type="continuationSeparator" w:id="0">
    <w:p w:rsidR="00AC7D5D" w:rsidRDefault="00AC7D5D" w:rsidP="0030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D5D" w:rsidRDefault="00AC7D5D" w:rsidP="0030275E">
      <w:pPr>
        <w:spacing w:after="0" w:line="240" w:lineRule="auto"/>
      </w:pPr>
      <w:r>
        <w:separator/>
      </w:r>
    </w:p>
  </w:footnote>
  <w:footnote w:type="continuationSeparator" w:id="0">
    <w:p w:rsidR="00AC7D5D" w:rsidRDefault="00AC7D5D" w:rsidP="00302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75E" w:rsidRDefault="0030275E">
    <w:pPr>
      <w:pStyle w:val="Intestazione"/>
    </w:pPr>
  </w:p>
  <w:p w:rsidR="0030275E" w:rsidRDefault="003027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5EFA"/>
    <w:multiLevelType w:val="multilevel"/>
    <w:tmpl w:val="EEFCFB4C"/>
    <w:lvl w:ilvl="0">
      <w:start w:val="1"/>
      <w:numFmt w:val="decimal"/>
      <w:pStyle w:val="Stil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2C881C92"/>
    <w:multiLevelType w:val="hybridMultilevel"/>
    <w:tmpl w:val="DB305254"/>
    <w:lvl w:ilvl="0" w:tplc="FF4A49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29"/>
    <w:rsid w:val="00025082"/>
    <w:rsid w:val="000669F0"/>
    <w:rsid w:val="000C405F"/>
    <w:rsid w:val="00102263"/>
    <w:rsid w:val="00122EB6"/>
    <w:rsid w:val="00150775"/>
    <w:rsid w:val="00153846"/>
    <w:rsid w:val="001F75C4"/>
    <w:rsid w:val="002F0C08"/>
    <w:rsid w:val="0030275E"/>
    <w:rsid w:val="00322810"/>
    <w:rsid w:val="004450C9"/>
    <w:rsid w:val="00453818"/>
    <w:rsid w:val="00461DF9"/>
    <w:rsid w:val="004964F8"/>
    <w:rsid w:val="004D1B37"/>
    <w:rsid w:val="005B24AD"/>
    <w:rsid w:val="00622429"/>
    <w:rsid w:val="006B2E15"/>
    <w:rsid w:val="006D16AB"/>
    <w:rsid w:val="00792EB2"/>
    <w:rsid w:val="007B0F57"/>
    <w:rsid w:val="007F5635"/>
    <w:rsid w:val="00814F6C"/>
    <w:rsid w:val="00827A72"/>
    <w:rsid w:val="0085009B"/>
    <w:rsid w:val="008565E4"/>
    <w:rsid w:val="008B09EE"/>
    <w:rsid w:val="009449AF"/>
    <w:rsid w:val="00966990"/>
    <w:rsid w:val="00AC279B"/>
    <w:rsid w:val="00AC7D5D"/>
    <w:rsid w:val="00B8483E"/>
    <w:rsid w:val="00B9193F"/>
    <w:rsid w:val="00CD4E72"/>
    <w:rsid w:val="00CF15CD"/>
    <w:rsid w:val="00D11CD8"/>
    <w:rsid w:val="00E06562"/>
    <w:rsid w:val="00E26E4F"/>
    <w:rsid w:val="00E32038"/>
    <w:rsid w:val="00F073EB"/>
    <w:rsid w:val="00F153BF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5EA22A-3A9F-4CAF-91F4-2058AAC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24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42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275E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75E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275E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75E"/>
    <w:rPr>
      <w:rFonts w:eastAsiaTheme="minorEastAsia"/>
      <w:lang w:eastAsia="it-IT"/>
    </w:rPr>
  </w:style>
  <w:style w:type="table" w:styleId="Grigliatabella">
    <w:name w:val="Table Grid"/>
    <w:basedOn w:val="Tabellanormale"/>
    <w:rsid w:val="0030275E"/>
    <w:pPr>
      <w:spacing w:after="0" w:line="240" w:lineRule="auto"/>
    </w:pPr>
    <w:rPr>
      <w:rFonts w:ascii="Calibri" w:eastAsia="Times New Roman" w:hAnsi="Calibri" w:cs="Arial"/>
      <w:color w:val="17365D" w:themeColor="text2" w:themeShade="BF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1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1B3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link w:val="Stile1Carattere"/>
    <w:qFormat/>
    <w:rsid w:val="00153846"/>
    <w:pPr>
      <w:numPr>
        <w:numId w:val="2"/>
      </w:numPr>
      <w:spacing w:before="120" w:after="60" w:line="300" w:lineRule="atLeast"/>
      <w:jc w:val="both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Stile1Carattere">
    <w:name w:val="Stile1 Carattere"/>
    <w:basedOn w:val="Carpredefinitoparagrafo"/>
    <w:link w:val="Stile1"/>
    <w:rsid w:val="00153846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Tucceri</dc:creator>
  <cp:lastModifiedBy>Rita Morgante</cp:lastModifiedBy>
  <cp:revision>16</cp:revision>
  <dcterms:created xsi:type="dcterms:W3CDTF">2018-05-30T10:33:00Z</dcterms:created>
  <dcterms:modified xsi:type="dcterms:W3CDTF">2018-06-04T08:26:00Z</dcterms:modified>
</cp:coreProperties>
</file>