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52D67" w14:textId="729FAAC9" w:rsidR="00035A60" w:rsidRDefault="00035A60" w:rsidP="00305CA1">
      <w:pPr>
        <w:jc w:val="center"/>
        <w:rPr>
          <w:i/>
          <w:iCs/>
        </w:rPr>
      </w:pPr>
      <w:r>
        <w:rPr>
          <w:i/>
          <w:iCs/>
          <w:noProof/>
        </w:rPr>
        <w:drawing>
          <wp:inline distT="0" distB="0" distL="0" distR="0" wp14:anchorId="6C584FE3" wp14:editId="4CA50AE4">
            <wp:extent cx="6120765" cy="103632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765" cy="1036320"/>
                    </a:xfrm>
                    <a:prstGeom prst="rect">
                      <a:avLst/>
                    </a:prstGeom>
                    <a:noFill/>
                  </pic:spPr>
                </pic:pic>
              </a:graphicData>
            </a:graphic>
          </wp:inline>
        </w:drawing>
      </w:r>
    </w:p>
    <w:p w14:paraId="775A2C27" w14:textId="77777777" w:rsidR="00035A60" w:rsidRDefault="00035A60" w:rsidP="00305CA1">
      <w:pPr>
        <w:jc w:val="center"/>
        <w:rPr>
          <w:i/>
          <w:iCs/>
        </w:rPr>
      </w:pPr>
    </w:p>
    <w:p w14:paraId="5A652DDE" w14:textId="599F02DC" w:rsidR="00001BC6" w:rsidRPr="009B589E" w:rsidRDefault="00305CA1" w:rsidP="00305CA1">
      <w:pPr>
        <w:jc w:val="center"/>
        <w:rPr>
          <w:i/>
          <w:iCs/>
        </w:rPr>
      </w:pPr>
      <w:r w:rsidRPr="009B589E">
        <w:rPr>
          <w:i/>
          <w:iCs/>
        </w:rPr>
        <w:t xml:space="preserve">Dipartimento </w:t>
      </w:r>
      <w:r w:rsidR="00001BC6" w:rsidRPr="009B589E">
        <w:rPr>
          <w:i/>
          <w:iCs/>
        </w:rPr>
        <w:t>……………….</w:t>
      </w:r>
    </w:p>
    <w:p w14:paraId="769D7C48" w14:textId="0F991DE6" w:rsidR="00336A1A" w:rsidRPr="009B589E" w:rsidRDefault="00336A1A" w:rsidP="00305CA1">
      <w:pPr>
        <w:spacing w:before="120" w:after="60"/>
        <w:jc w:val="center"/>
        <w:rPr>
          <w:b/>
          <w:sz w:val="36"/>
        </w:rPr>
      </w:pPr>
      <w:r w:rsidRPr="009B589E">
        <w:rPr>
          <w:b/>
          <w:sz w:val="36"/>
        </w:rPr>
        <w:t xml:space="preserve">POR </w:t>
      </w:r>
      <w:r w:rsidR="002D73DE" w:rsidRPr="009B589E">
        <w:rPr>
          <w:b/>
          <w:sz w:val="36"/>
        </w:rPr>
        <w:t>FESR</w:t>
      </w:r>
      <w:r w:rsidRPr="009B589E">
        <w:rPr>
          <w:b/>
          <w:sz w:val="36"/>
        </w:rPr>
        <w:t>ABRUZZO 2014-2020</w:t>
      </w:r>
    </w:p>
    <w:p w14:paraId="12B5BFCF" w14:textId="77777777" w:rsidR="00305CA1" w:rsidRPr="009B589E" w:rsidRDefault="009D7244" w:rsidP="00305CA1">
      <w:pPr>
        <w:spacing w:before="120" w:after="60"/>
        <w:jc w:val="center"/>
        <w:rPr>
          <w:b/>
          <w:sz w:val="32"/>
        </w:rPr>
      </w:pPr>
      <w:r w:rsidRPr="009B589E">
        <w:rPr>
          <w:b/>
          <w:strike/>
        </w:rPr>
        <w:t xml:space="preserve"> </w:t>
      </w:r>
      <w:r w:rsidR="00305CA1" w:rsidRPr="009B589E">
        <w:rPr>
          <w:b/>
          <w:sz w:val="32"/>
        </w:rPr>
        <w:t>Obiettivo "Investimenti in favore della crescita e dell'occupazione"</w:t>
      </w:r>
    </w:p>
    <w:p w14:paraId="618C202B" w14:textId="77777777" w:rsidR="00336A1A" w:rsidRPr="009B589E" w:rsidRDefault="00336A1A" w:rsidP="00305CA1">
      <w:pPr>
        <w:spacing w:before="120" w:after="60"/>
        <w:jc w:val="center"/>
        <w:rPr>
          <w:b/>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222"/>
      </w:tblGrid>
      <w:tr w:rsidR="00336A1A" w:rsidRPr="009B589E" w14:paraId="2D45E964" w14:textId="77777777" w:rsidTr="00B15D5A">
        <w:trPr>
          <w:jc w:val="center"/>
        </w:trPr>
        <w:tc>
          <w:tcPr>
            <w:tcW w:w="8222" w:type="dxa"/>
            <w:shd w:val="clear" w:color="auto" w:fill="F2F2F2" w:themeFill="background1" w:themeFillShade="F2"/>
          </w:tcPr>
          <w:p w14:paraId="57BB05C2" w14:textId="77777777" w:rsidR="00336A1A" w:rsidRPr="009B589E" w:rsidRDefault="00336A1A" w:rsidP="00305CA1">
            <w:pPr>
              <w:spacing w:before="120" w:after="60"/>
              <w:jc w:val="center"/>
              <w:rPr>
                <w:b/>
              </w:rPr>
            </w:pPr>
            <w:r w:rsidRPr="009B589E">
              <w:rPr>
                <w:b/>
              </w:rPr>
              <w:t>Piano operativo: X</w:t>
            </w:r>
          </w:p>
          <w:p w14:paraId="3CD8D225" w14:textId="77777777" w:rsidR="00336A1A" w:rsidRPr="009B589E" w:rsidRDefault="00336A1A" w:rsidP="00336A1A">
            <w:pPr>
              <w:spacing w:before="120" w:after="60"/>
              <w:jc w:val="center"/>
              <w:rPr>
                <w:b/>
              </w:rPr>
            </w:pPr>
            <w:r w:rsidRPr="009B589E">
              <w:rPr>
                <w:b/>
              </w:rPr>
              <w:t>ASSE X - XXX</w:t>
            </w:r>
          </w:p>
          <w:p w14:paraId="6502BA25" w14:textId="77777777" w:rsidR="00336A1A" w:rsidRPr="009B589E" w:rsidRDefault="00336A1A" w:rsidP="00336A1A">
            <w:pPr>
              <w:spacing w:before="120" w:after="60"/>
              <w:jc w:val="center"/>
              <w:rPr>
                <w:b/>
              </w:rPr>
            </w:pPr>
            <w:r w:rsidRPr="009B589E">
              <w:rPr>
                <w:b/>
              </w:rPr>
              <w:t>Obiettivo tematico: X</w:t>
            </w:r>
          </w:p>
          <w:p w14:paraId="34ABFC14" w14:textId="77777777" w:rsidR="00336A1A" w:rsidRPr="009B589E" w:rsidRDefault="00336A1A" w:rsidP="00336A1A">
            <w:pPr>
              <w:spacing w:before="120" w:after="60"/>
              <w:jc w:val="center"/>
              <w:rPr>
                <w:b/>
              </w:rPr>
            </w:pPr>
            <w:r w:rsidRPr="009B589E">
              <w:rPr>
                <w:b/>
              </w:rPr>
              <w:t>XXX</w:t>
            </w:r>
          </w:p>
          <w:p w14:paraId="44F24E8D" w14:textId="77777777" w:rsidR="00336A1A" w:rsidRPr="009B589E" w:rsidRDefault="00336A1A" w:rsidP="00336A1A">
            <w:pPr>
              <w:spacing w:before="120" w:after="60"/>
              <w:jc w:val="center"/>
              <w:rPr>
                <w:b/>
              </w:rPr>
            </w:pPr>
            <w:r w:rsidRPr="009B589E">
              <w:rPr>
                <w:b/>
              </w:rPr>
              <w:t xml:space="preserve">Priorità d’investimento: </w:t>
            </w:r>
            <w:proofErr w:type="spellStart"/>
            <w:r w:rsidRPr="009B589E">
              <w:rPr>
                <w:b/>
              </w:rPr>
              <w:t>Xx</w:t>
            </w:r>
            <w:proofErr w:type="spellEnd"/>
          </w:p>
          <w:p w14:paraId="1EBC5569" w14:textId="77777777" w:rsidR="00336A1A" w:rsidRPr="009B589E" w:rsidRDefault="00336A1A" w:rsidP="00336A1A">
            <w:pPr>
              <w:spacing w:before="120" w:after="60"/>
              <w:jc w:val="center"/>
              <w:rPr>
                <w:b/>
              </w:rPr>
            </w:pPr>
            <w:proofErr w:type="spellStart"/>
            <w:r w:rsidRPr="009B589E">
              <w:rPr>
                <w:b/>
              </w:rPr>
              <w:t>Xxx</w:t>
            </w:r>
            <w:proofErr w:type="spellEnd"/>
          </w:p>
          <w:p w14:paraId="3A255CFC" w14:textId="77777777" w:rsidR="00336A1A" w:rsidRPr="009B589E" w:rsidRDefault="00336A1A" w:rsidP="00336A1A">
            <w:pPr>
              <w:spacing w:before="120" w:after="60"/>
              <w:jc w:val="center"/>
              <w:rPr>
                <w:b/>
              </w:rPr>
            </w:pPr>
            <w:r w:rsidRPr="009B589E">
              <w:rPr>
                <w:b/>
              </w:rPr>
              <w:t xml:space="preserve">Obiettivo specifico: </w:t>
            </w:r>
            <w:proofErr w:type="spellStart"/>
            <w:r w:rsidRPr="009B589E">
              <w:rPr>
                <w:b/>
              </w:rPr>
              <w:t>X.x</w:t>
            </w:r>
            <w:proofErr w:type="spellEnd"/>
          </w:p>
          <w:p w14:paraId="466D0018" w14:textId="77777777" w:rsidR="00336A1A" w:rsidRPr="009B589E" w:rsidRDefault="00336A1A" w:rsidP="00336A1A">
            <w:pPr>
              <w:spacing w:before="120" w:after="60"/>
              <w:jc w:val="center"/>
              <w:rPr>
                <w:b/>
              </w:rPr>
            </w:pPr>
            <w:proofErr w:type="spellStart"/>
            <w:r w:rsidRPr="009B589E">
              <w:rPr>
                <w:b/>
              </w:rPr>
              <w:t>Xxx</w:t>
            </w:r>
            <w:proofErr w:type="spellEnd"/>
          </w:p>
          <w:p w14:paraId="5EA97CAC" w14:textId="77777777" w:rsidR="00336A1A" w:rsidRPr="009B589E" w:rsidRDefault="00336A1A" w:rsidP="00336A1A">
            <w:pPr>
              <w:spacing w:before="120" w:after="60"/>
              <w:jc w:val="center"/>
              <w:rPr>
                <w:b/>
              </w:rPr>
            </w:pPr>
            <w:r w:rsidRPr="009B589E">
              <w:rPr>
                <w:b/>
              </w:rPr>
              <w:t>Tipologia di azione (in riferimento all’Accordo di Partenariato)</w:t>
            </w:r>
          </w:p>
          <w:p w14:paraId="2720B82A" w14:textId="77777777" w:rsidR="00336A1A" w:rsidRPr="009B589E" w:rsidRDefault="00336A1A" w:rsidP="00336A1A">
            <w:pPr>
              <w:spacing w:before="120" w:after="60"/>
              <w:jc w:val="center"/>
              <w:rPr>
                <w:b/>
                <w:color w:val="FF0000"/>
              </w:rPr>
            </w:pPr>
            <w:r w:rsidRPr="009B589E">
              <w:rPr>
                <w:b/>
              </w:rPr>
              <w:t>X.X.X. XXX</w:t>
            </w:r>
          </w:p>
        </w:tc>
      </w:tr>
    </w:tbl>
    <w:p w14:paraId="6E177BC4" w14:textId="77777777" w:rsidR="00336A1A" w:rsidRPr="009B589E" w:rsidRDefault="00336A1A" w:rsidP="00305CA1">
      <w:pPr>
        <w:spacing w:before="120" w:after="60"/>
        <w:jc w:val="center"/>
        <w:rPr>
          <w:b/>
        </w:rPr>
      </w:pPr>
    </w:p>
    <w:p w14:paraId="15F3F143" w14:textId="77777777" w:rsidR="00305CA1" w:rsidRPr="009B589E" w:rsidRDefault="00305CA1" w:rsidP="00305CA1"/>
    <w:p w14:paraId="4A7B4FE9" w14:textId="001CA8A5" w:rsidR="00001BC6" w:rsidRPr="009B589E" w:rsidRDefault="00001BC6" w:rsidP="00001BC6">
      <w:pPr>
        <w:jc w:val="center"/>
        <w:rPr>
          <w:color w:val="4F81BD" w:themeColor="accent1"/>
          <w:sz w:val="32"/>
          <w:szCs w:val="32"/>
        </w:rPr>
      </w:pPr>
      <w:r w:rsidRPr="009B589E">
        <w:rPr>
          <w:b/>
          <w:bCs/>
          <w:color w:val="548DD4"/>
          <w:sz w:val="36"/>
          <w:szCs w:val="36"/>
        </w:rPr>
        <w:t>CUP:</w:t>
      </w:r>
      <w:r w:rsidRPr="009B589E">
        <w:rPr>
          <w:color w:val="FF0000"/>
          <w:sz w:val="32"/>
          <w:szCs w:val="32"/>
        </w:rPr>
        <w:t xml:space="preserve">  </w:t>
      </w:r>
    </w:p>
    <w:p w14:paraId="77B57CCD" w14:textId="667E7C3C" w:rsidR="00305CA1" w:rsidRPr="009B589E" w:rsidRDefault="0036560D" w:rsidP="00001BC6">
      <w:pPr>
        <w:jc w:val="both"/>
        <w:rPr>
          <w:color w:val="4F81BD" w:themeColor="accent1"/>
          <w:sz w:val="32"/>
          <w:szCs w:val="32"/>
        </w:rPr>
      </w:pPr>
      <w:r w:rsidRPr="009B589E">
        <w:rPr>
          <w:color w:val="4F81BD" w:themeColor="accent1"/>
          <w:szCs w:val="32"/>
        </w:rPr>
        <w:t>(</w:t>
      </w:r>
      <w:r w:rsidR="00001BC6" w:rsidRPr="009B589E">
        <w:rPr>
          <w:color w:val="4F81BD" w:themeColor="accent1"/>
          <w:szCs w:val="32"/>
        </w:rPr>
        <w:t>cfr. Linee operative per la richiesta del codice unico di progetto – CUP per i principali interventi di politica attiva sostenuti con i programmi operativi F</w:t>
      </w:r>
      <w:r w:rsidR="00EF688B" w:rsidRPr="009B589E">
        <w:rPr>
          <w:color w:val="4F81BD" w:themeColor="accent1"/>
          <w:szCs w:val="32"/>
        </w:rPr>
        <w:t>ESR</w:t>
      </w:r>
      <w:r w:rsidR="00001BC6" w:rsidRPr="009B589E">
        <w:rPr>
          <w:color w:val="4F81BD" w:themeColor="accent1"/>
          <w:szCs w:val="32"/>
        </w:rPr>
        <w:t xml:space="preserve"> 2014-2020)</w:t>
      </w:r>
    </w:p>
    <w:p w14:paraId="0881B88A" w14:textId="1BDA8850" w:rsidR="00305CA1" w:rsidRPr="009B589E" w:rsidRDefault="00305CA1" w:rsidP="00305CA1">
      <w:pPr>
        <w:widowControl/>
        <w:spacing w:before="60" w:after="60"/>
        <w:jc w:val="center"/>
        <w:rPr>
          <w:b/>
          <w:bCs/>
          <w:color w:val="548DD4"/>
          <w:sz w:val="36"/>
          <w:szCs w:val="36"/>
        </w:rPr>
      </w:pPr>
      <w:r w:rsidRPr="009B589E">
        <w:rPr>
          <w:b/>
          <w:bCs/>
          <w:color w:val="548DD4"/>
          <w:sz w:val="36"/>
          <w:szCs w:val="36"/>
        </w:rPr>
        <w:t xml:space="preserve"> </w:t>
      </w:r>
      <w:r w:rsidR="00D709CA" w:rsidRPr="009B589E">
        <w:rPr>
          <w:b/>
          <w:bCs/>
          <w:color w:val="548DD4"/>
          <w:sz w:val="36"/>
          <w:szCs w:val="36"/>
        </w:rPr>
        <w:t>Titolo Avviso</w:t>
      </w:r>
    </w:p>
    <w:p w14:paraId="7391478B" w14:textId="77777777" w:rsidR="00305CA1" w:rsidRPr="009B589E" w:rsidRDefault="00305CA1" w:rsidP="00305CA1">
      <w:pPr>
        <w:widowControl/>
        <w:spacing w:before="60"/>
        <w:jc w:val="center"/>
        <w:rPr>
          <w:b/>
          <w:bCs/>
          <w:sz w:val="32"/>
          <w:szCs w:val="32"/>
        </w:rPr>
      </w:pPr>
    </w:p>
    <w:p w14:paraId="27728F4A" w14:textId="77777777" w:rsidR="004714E1" w:rsidRPr="009B589E" w:rsidRDefault="004714E1" w:rsidP="004714E1"/>
    <w:p w14:paraId="70EFE405" w14:textId="77777777" w:rsidR="007271B3" w:rsidRPr="009B589E" w:rsidRDefault="00A87F3D" w:rsidP="00635B3A">
      <w:pPr>
        <w:spacing w:before="60" w:after="60"/>
        <w:rPr>
          <w:b/>
        </w:rPr>
      </w:pPr>
      <w:r w:rsidRPr="009B589E">
        <w:rPr>
          <w:b/>
          <w:i/>
        </w:rPr>
        <w:br w:type="page"/>
      </w:r>
      <w:r w:rsidR="007271B3" w:rsidRPr="009B589E">
        <w:rPr>
          <w:b/>
        </w:rPr>
        <w:lastRenderedPageBreak/>
        <w:t>Indice</w:t>
      </w:r>
    </w:p>
    <w:p w14:paraId="3E0B815D" w14:textId="77777777" w:rsidR="005F470C" w:rsidRPr="009B589E" w:rsidRDefault="005F470C" w:rsidP="00635B3A">
      <w:pPr>
        <w:spacing w:before="60" w:after="60"/>
        <w:rPr>
          <w:b/>
        </w:rPr>
      </w:pPr>
    </w:p>
    <w:p w14:paraId="6F3F73AB" w14:textId="53AC4C50" w:rsidR="00D269F4" w:rsidRPr="009B589E" w:rsidRDefault="00D26863">
      <w:pPr>
        <w:pStyle w:val="Sommario1"/>
        <w:rPr>
          <w:rFonts w:ascii="Times New Roman" w:eastAsiaTheme="minorEastAsia" w:hAnsi="Times New Roman"/>
          <w:b w:val="0"/>
          <w:bCs w:val="0"/>
          <w:caps w:val="0"/>
          <w:noProof/>
          <w:sz w:val="22"/>
          <w:szCs w:val="22"/>
        </w:rPr>
      </w:pPr>
      <w:r w:rsidRPr="009B589E">
        <w:rPr>
          <w:rFonts w:ascii="Times New Roman" w:hAnsi="Times New Roman"/>
          <w:b w:val="0"/>
          <w:sz w:val="22"/>
          <w:szCs w:val="22"/>
        </w:rPr>
        <w:fldChar w:fldCharType="begin"/>
      </w:r>
      <w:r w:rsidR="006B1869" w:rsidRPr="009B589E">
        <w:rPr>
          <w:rFonts w:ascii="Times New Roman" w:hAnsi="Times New Roman"/>
          <w:b w:val="0"/>
          <w:sz w:val="22"/>
          <w:szCs w:val="22"/>
        </w:rPr>
        <w:instrText xml:space="preserve"> TOC \o "1-3" \h \z \u </w:instrText>
      </w:r>
      <w:r w:rsidRPr="009B589E">
        <w:rPr>
          <w:rFonts w:ascii="Times New Roman" w:hAnsi="Times New Roman"/>
          <w:b w:val="0"/>
          <w:sz w:val="22"/>
          <w:szCs w:val="22"/>
        </w:rPr>
        <w:fldChar w:fldCharType="separate"/>
      </w:r>
      <w:hyperlink w:anchor="_Toc524959890" w:history="1">
        <w:r w:rsidR="00D269F4" w:rsidRPr="009B589E">
          <w:rPr>
            <w:rStyle w:val="Collegamentoipertestuale"/>
            <w:rFonts w:ascii="Times New Roman" w:hAnsi="Times New Roman"/>
            <w:noProof/>
          </w:rPr>
          <w:t>Disposizioni di riferimento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_Toc524959890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3</w:t>
        </w:r>
        <w:r w:rsidR="00D269F4" w:rsidRPr="009B589E">
          <w:rPr>
            <w:rFonts w:ascii="Times New Roman" w:hAnsi="Times New Roman"/>
            <w:noProof/>
            <w:webHidden/>
          </w:rPr>
          <w:fldChar w:fldCharType="end"/>
        </w:r>
      </w:hyperlink>
    </w:p>
    <w:p w14:paraId="704550FE" w14:textId="17CDEF63" w:rsidR="00D269F4" w:rsidRPr="009B589E" w:rsidRDefault="00275C3E">
      <w:pPr>
        <w:pStyle w:val="Sommario1"/>
        <w:rPr>
          <w:rFonts w:ascii="Times New Roman" w:eastAsiaTheme="minorEastAsia" w:hAnsi="Times New Roman"/>
          <w:b w:val="0"/>
          <w:bCs w:val="0"/>
          <w:caps w:val="0"/>
          <w:noProof/>
          <w:sz w:val="22"/>
          <w:szCs w:val="22"/>
        </w:rPr>
      </w:pPr>
      <w:hyperlink w:anchor="_Toc524959891" w:history="1">
        <w:r w:rsidR="00D269F4" w:rsidRPr="009B589E">
          <w:rPr>
            <w:rStyle w:val="Collegamentoipertestuale"/>
            <w:rFonts w:ascii="Times New Roman" w:hAnsi="Times New Roman"/>
            <w:noProof/>
          </w:rPr>
          <w:t>Articolo 1-Finalità</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_Toc524959891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5</w:t>
        </w:r>
        <w:r w:rsidR="00D269F4" w:rsidRPr="009B589E">
          <w:rPr>
            <w:rFonts w:ascii="Times New Roman" w:hAnsi="Times New Roman"/>
            <w:noProof/>
            <w:webHidden/>
          </w:rPr>
          <w:fldChar w:fldCharType="end"/>
        </w:r>
      </w:hyperlink>
    </w:p>
    <w:p w14:paraId="2E411371" w14:textId="175448BF" w:rsidR="00D269F4" w:rsidRPr="009B589E" w:rsidRDefault="00275C3E">
      <w:pPr>
        <w:pStyle w:val="Sommario1"/>
        <w:rPr>
          <w:rFonts w:ascii="Times New Roman" w:eastAsiaTheme="minorEastAsia" w:hAnsi="Times New Roman"/>
          <w:b w:val="0"/>
          <w:bCs w:val="0"/>
          <w:caps w:val="0"/>
          <w:noProof/>
          <w:sz w:val="22"/>
          <w:szCs w:val="22"/>
        </w:rPr>
      </w:pPr>
      <w:hyperlink w:anchor="_Toc524959892" w:history="1">
        <w:r w:rsidR="00D269F4" w:rsidRPr="009B589E">
          <w:rPr>
            <w:rStyle w:val="Collegamentoipertestuale"/>
            <w:rFonts w:ascii="Times New Roman" w:hAnsi="Times New Roman"/>
            <w:noProof/>
          </w:rPr>
          <w:t>Articolo 2-Cosa finanzia “Titolo Avviso”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_Toc524959892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5</w:t>
        </w:r>
        <w:r w:rsidR="00D269F4" w:rsidRPr="009B589E">
          <w:rPr>
            <w:rFonts w:ascii="Times New Roman" w:hAnsi="Times New Roman"/>
            <w:noProof/>
            <w:webHidden/>
          </w:rPr>
          <w:fldChar w:fldCharType="end"/>
        </w:r>
      </w:hyperlink>
    </w:p>
    <w:p w14:paraId="11939093" w14:textId="5D132912" w:rsidR="00D269F4" w:rsidRPr="009B589E" w:rsidRDefault="00275C3E">
      <w:pPr>
        <w:pStyle w:val="Sommario1"/>
        <w:rPr>
          <w:rFonts w:ascii="Times New Roman" w:eastAsiaTheme="minorEastAsia" w:hAnsi="Times New Roman"/>
          <w:b w:val="0"/>
          <w:bCs w:val="0"/>
          <w:caps w:val="0"/>
          <w:noProof/>
          <w:sz w:val="22"/>
          <w:szCs w:val="22"/>
        </w:rPr>
      </w:pPr>
      <w:hyperlink w:anchor="_Toc524959893" w:history="1">
        <w:r w:rsidR="00D269F4" w:rsidRPr="009B589E">
          <w:rPr>
            <w:rStyle w:val="Collegamentoipertestuale"/>
            <w:rFonts w:ascii="Times New Roman" w:hAnsi="Times New Roman"/>
            <w:noProof/>
          </w:rPr>
          <w:t>Articolo 3-Risorse disponibili e vincoli finanziari</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_Toc524959893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5</w:t>
        </w:r>
        <w:r w:rsidR="00D269F4" w:rsidRPr="009B589E">
          <w:rPr>
            <w:rFonts w:ascii="Times New Roman" w:hAnsi="Times New Roman"/>
            <w:noProof/>
            <w:webHidden/>
          </w:rPr>
          <w:fldChar w:fldCharType="end"/>
        </w:r>
      </w:hyperlink>
    </w:p>
    <w:p w14:paraId="651E058E" w14:textId="0E410EC5" w:rsidR="00D269F4" w:rsidRPr="009B589E" w:rsidRDefault="00275C3E">
      <w:pPr>
        <w:pStyle w:val="Sommario1"/>
        <w:rPr>
          <w:rFonts w:ascii="Times New Roman" w:eastAsiaTheme="minorEastAsia" w:hAnsi="Times New Roman"/>
          <w:b w:val="0"/>
          <w:bCs w:val="0"/>
          <w:caps w:val="0"/>
          <w:noProof/>
          <w:sz w:val="22"/>
          <w:szCs w:val="22"/>
        </w:rPr>
      </w:pPr>
      <w:hyperlink w:anchor="_Toc524959894" w:history="1">
        <w:r w:rsidR="00D269F4" w:rsidRPr="009B589E">
          <w:rPr>
            <w:rStyle w:val="Collegamentoipertestuale"/>
            <w:rFonts w:ascii="Times New Roman" w:hAnsi="Times New Roman"/>
            <w:noProof/>
          </w:rPr>
          <w:t>Articolo 4-Destinatari</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_Toc524959894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6</w:t>
        </w:r>
        <w:r w:rsidR="00D269F4" w:rsidRPr="009B589E">
          <w:rPr>
            <w:rFonts w:ascii="Times New Roman" w:hAnsi="Times New Roman"/>
            <w:noProof/>
            <w:webHidden/>
          </w:rPr>
          <w:fldChar w:fldCharType="end"/>
        </w:r>
      </w:hyperlink>
    </w:p>
    <w:p w14:paraId="4BC81498" w14:textId="66709FBF" w:rsidR="00D269F4" w:rsidRPr="009B589E" w:rsidRDefault="00275C3E">
      <w:pPr>
        <w:pStyle w:val="Sommario1"/>
        <w:rPr>
          <w:rFonts w:ascii="Times New Roman" w:eastAsiaTheme="minorEastAsia" w:hAnsi="Times New Roman"/>
          <w:b w:val="0"/>
          <w:bCs w:val="0"/>
          <w:caps w:val="0"/>
          <w:noProof/>
          <w:sz w:val="22"/>
          <w:szCs w:val="22"/>
        </w:rPr>
      </w:pPr>
      <w:hyperlink w:anchor="_Toc524959895" w:history="1">
        <w:r w:rsidR="00D269F4" w:rsidRPr="009B589E">
          <w:rPr>
            <w:rStyle w:val="Collegamentoipertestuale"/>
            <w:rFonts w:ascii="Times New Roman" w:hAnsi="Times New Roman"/>
            <w:noProof/>
          </w:rPr>
          <w:t>Articolo 5-Soggetti ammessi alla presentazione delle candidature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_Toc524959895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6</w:t>
        </w:r>
        <w:r w:rsidR="00D269F4" w:rsidRPr="009B589E">
          <w:rPr>
            <w:rFonts w:ascii="Times New Roman" w:hAnsi="Times New Roman"/>
            <w:noProof/>
            <w:webHidden/>
          </w:rPr>
          <w:fldChar w:fldCharType="end"/>
        </w:r>
      </w:hyperlink>
    </w:p>
    <w:p w14:paraId="55CAD64C" w14:textId="58CC2DA2" w:rsidR="00D269F4" w:rsidRPr="009B589E" w:rsidRDefault="00275C3E">
      <w:pPr>
        <w:pStyle w:val="Sommario1"/>
        <w:rPr>
          <w:rFonts w:ascii="Times New Roman" w:eastAsiaTheme="minorEastAsia" w:hAnsi="Times New Roman"/>
          <w:b w:val="0"/>
          <w:bCs w:val="0"/>
          <w:caps w:val="0"/>
          <w:noProof/>
          <w:sz w:val="22"/>
          <w:szCs w:val="22"/>
        </w:rPr>
      </w:pPr>
      <w:hyperlink w:anchor="_Toc524959896" w:history="1">
        <w:r w:rsidR="00D269F4" w:rsidRPr="009B589E">
          <w:rPr>
            <w:rStyle w:val="Collegamentoipertestuale"/>
            <w:rFonts w:ascii="Times New Roman" w:hAnsi="Times New Roman"/>
            <w:noProof/>
          </w:rPr>
          <w:t>Articolo 6-Modalità e termini per la presentazione delle candidature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_Toc524959896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6</w:t>
        </w:r>
        <w:r w:rsidR="00D269F4" w:rsidRPr="009B589E">
          <w:rPr>
            <w:rFonts w:ascii="Times New Roman" w:hAnsi="Times New Roman"/>
            <w:noProof/>
            <w:webHidden/>
          </w:rPr>
          <w:fldChar w:fldCharType="end"/>
        </w:r>
      </w:hyperlink>
    </w:p>
    <w:p w14:paraId="618BFB99" w14:textId="05BAECA5" w:rsidR="00D269F4" w:rsidRPr="009B589E" w:rsidRDefault="00275C3E">
      <w:pPr>
        <w:pStyle w:val="Sommario1"/>
        <w:rPr>
          <w:rFonts w:ascii="Times New Roman" w:eastAsiaTheme="minorEastAsia" w:hAnsi="Times New Roman"/>
          <w:b w:val="0"/>
          <w:bCs w:val="0"/>
          <w:caps w:val="0"/>
          <w:noProof/>
          <w:sz w:val="22"/>
          <w:szCs w:val="22"/>
        </w:rPr>
      </w:pPr>
      <w:hyperlink w:anchor="_Toc524959897" w:history="1">
        <w:r w:rsidR="00D269F4" w:rsidRPr="009B589E">
          <w:rPr>
            <w:rStyle w:val="Collegamentoipertestuale"/>
            <w:rFonts w:ascii="Times New Roman" w:hAnsi="Times New Roman"/>
            <w:noProof/>
          </w:rPr>
          <w:t>Articolo 7-Cause di inammissibilità delle domande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_Toc524959897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7</w:t>
        </w:r>
        <w:r w:rsidR="00D269F4" w:rsidRPr="009B589E">
          <w:rPr>
            <w:rFonts w:ascii="Times New Roman" w:hAnsi="Times New Roman"/>
            <w:noProof/>
            <w:webHidden/>
          </w:rPr>
          <w:fldChar w:fldCharType="end"/>
        </w:r>
      </w:hyperlink>
    </w:p>
    <w:p w14:paraId="523FFC31" w14:textId="1AA636C0" w:rsidR="00D269F4" w:rsidRPr="009B589E" w:rsidRDefault="00275C3E">
      <w:pPr>
        <w:pStyle w:val="Sommario1"/>
        <w:rPr>
          <w:rFonts w:ascii="Times New Roman" w:eastAsiaTheme="minorEastAsia" w:hAnsi="Times New Roman"/>
          <w:b w:val="0"/>
          <w:bCs w:val="0"/>
          <w:caps w:val="0"/>
          <w:noProof/>
          <w:sz w:val="22"/>
          <w:szCs w:val="22"/>
        </w:rPr>
      </w:pPr>
      <w:hyperlink w:anchor="_Toc524959898" w:history="1">
        <w:r w:rsidR="00D269F4" w:rsidRPr="009B589E">
          <w:rPr>
            <w:rStyle w:val="Collegamentoipertestuale"/>
            <w:rFonts w:ascii="Times New Roman" w:hAnsi="Times New Roman"/>
            <w:noProof/>
          </w:rPr>
          <w:t>Articolo 8-Valutazione di merito delle domande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_Toc524959898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7</w:t>
        </w:r>
        <w:r w:rsidR="00D269F4" w:rsidRPr="009B589E">
          <w:rPr>
            <w:rFonts w:ascii="Times New Roman" w:hAnsi="Times New Roman"/>
            <w:noProof/>
            <w:webHidden/>
          </w:rPr>
          <w:fldChar w:fldCharType="end"/>
        </w:r>
      </w:hyperlink>
    </w:p>
    <w:p w14:paraId="7BBAB4F2" w14:textId="116EB039" w:rsidR="00D269F4" w:rsidRPr="009B589E" w:rsidRDefault="00275C3E">
      <w:pPr>
        <w:pStyle w:val="Sommario1"/>
        <w:rPr>
          <w:rFonts w:ascii="Times New Roman" w:eastAsiaTheme="minorEastAsia" w:hAnsi="Times New Roman"/>
          <w:b w:val="0"/>
          <w:bCs w:val="0"/>
          <w:caps w:val="0"/>
          <w:noProof/>
          <w:sz w:val="22"/>
          <w:szCs w:val="22"/>
        </w:rPr>
      </w:pPr>
      <w:hyperlink w:anchor="_Toc524959899" w:history="1">
        <w:r w:rsidR="00D269F4" w:rsidRPr="009B589E">
          <w:rPr>
            <w:rStyle w:val="Collegamentoipertestuale"/>
            <w:rFonts w:ascii="Times New Roman" w:hAnsi="Times New Roman"/>
            <w:noProof/>
          </w:rPr>
          <w:t>Articolo 9-Procedura reclami e ricorsi</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_Toc524959899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7</w:t>
        </w:r>
        <w:r w:rsidR="00D269F4" w:rsidRPr="009B589E">
          <w:rPr>
            <w:rFonts w:ascii="Times New Roman" w:hAnsi="Times New Roman"/>
            <w:noProof/>
            <w:webHidden/>
          </w:rPr>
          <w:fldChar w:fldCharType="end"/>
        </w:r>
      </w:hyperlink>
    </w:p>
    <w:p w14:paraId="44BC9D40" w14:textId="51E006D9" w:rsidR="00D269F4" w:rsidRPr="009B589E" w:rsidRDefault="00275C3E">
      <w:pPr>
        <w:pStyle w:val="Sommario1"/>
        <w:rPr>
          <w:rFonts w:ascii="Times New Roman" w:eastAsiaTheme="minorEastAsia" w:hAnsi="Times New Roman"/>
          <w:b w:val="0"/>
          <w:bCs w:val="0"/>
          <w:caps w:val="0"/>
          <w:noProof/>
          <w:sz w:val="22"/>
          <w:szCs w:val="22"/>
        </w:rPr>
      </w:pPr>
      <w:hyperlink w:anchor="_Toc524959900" w:history="1">
        <w:r w:rsidR="00D269F4" w:rsidRPr="009B589E">
          <w:rPr>
            <w:rStyle w:val="Collegamentoipertestuale"/>
            <w:rFonts w:ascii="Times New Roman" w:hAnsi="Times New Roman"/>
            <w:noProof/>
          </w:rPr>
          <w:t>Articolo 10- Modalità di erogazione del contributo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_Toc524959900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8</w:t>
        </w:r>
        <w:r w:rsidR="00D269F4" w:rsidRPr="009B589E">
          <w:rPr>
            <w:rFonts w:ascii="Times New Roman" w:hAnsi="Times New Roman"/>
            <w:noProof/>
            <w:webHidden/>
          </w:rPr>
          <w:fldChar w:fldCharType="end"/>
        </w:r>
      </w:hyperlink>
    </w:p>
    <w:p w14:paraId="12E98B7A" w14:textId="5E83AD2C" w:rsidR="00D269F4" w:rsidRPr="009B589E" w:rsidRDefault="00275C3E">
      <w:pPr>
        <w:pStyle w:val="Sommario1"/>
        <w:rPr>
          <w:rFonts w:ascii="Times New Roman" w:eastAsiaTheme="minorEastAsia" w:hAnsi="Times New Roman"/>
          <w:b w:val="0"/>
          <w:bCs w:val="0"/>
          <w:caps w:val="0"/>
          <w:noProof/>
          <w:sz w:val="22"/>
          <w:szCs w:val="22"/>
        </w:rPr>
      </w:pPr>
      <w:hyperlink w:anchor="_Toc524959901" w:history="1">
        <w:r w:rsidR="00D269F4" w:rsidRPr="009B589E">
          <w:rPr>
            <w:rStyle w:val="Collegamentoipertestuale"/>
            <w:rFonts w:ascii="Times New Roman" w:hAnsi="Times New Roman"/>
            <w:noProof/>
          </w:rPr>
          <w:t>Articolo 11-Obblighi derivanti dall’ammissione al finanziamento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_Toc524959901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8</w:t>
        </w:r>
        <w:r w:rsidR="00D269F4" w:rsidRPr="009B589E">
          <w:rPr>
            <w:rFonts w:ascii="Times New Roman" w:hAnsi="Times New Roman"/>
            <w:noProof/>
            <w:webHidden/>
          </w:rPr>
          <w:fldChar w:fldCharType="end"/>
        </w:r>
      </w:hyperlink>
    </w:p>
    <w:p w14:paraId="24987807" w14:textId="543245E8" w:rsidR="00D269F4" w:rsidRPr="009B589E" w:rsidRDefault="00275C3E">
      <w:pPr>
        <w:pStyle w:val="Sommario1"/>
        <w:rPr>
          <w:rFonts w:ascii="Times New Roman" w:eastAsiaTheme="minorEastAsia" w:hAnsi="Times New Roman"/>
          <w:b w:val="0"/>
          <w:bCs w:val="0"/>
          <w:caps w:val="0"/>
          <w:noProof/>
          <w:sz w:val="22"/>
          <w:szCs w:val="22"/>
        </w:rPr>
      </w:pPr>
      <w:hyperlink w:anchor="_Toc524959902" w:history="1">
        <w:r w:rsidR="00D269F4" w:rsidRPr="009B589E">
          <w:rPr>
            <w:rStyle w:val="Collegamentoipertestuale"/>
            <w:rFonts w:ascii="Times New Roman" w:hAnsi="Times New Roman"/>
            <w:noProof/>
          </w:rPr>
          <w:t>Articolo 12-Cause di revoche</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_Toc524959902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10</w:t>
        </w:r>
        <w:r w:rsidR="00D269F4" w:rsidRPr="009B589E">
          <w:rPr>
            <w:rFonts w:ascii="Times New Roman" w:hAnsi="Times New Roman"/>
            <w:noProof/>
            <w:webHidden/>
          </w:rPr>
          <w:fldChar w:fldCharType="end"/>
        </w:r>
      </w:hyperlink>
    </w:p>
    <w:p w14:paraId="08415A92" w14:textId="44235CEE" w:rsidR="00D269F4" w:rsidRPr="009B589E" w:rsidRDefault="00275C3E">
      <w:pPr>
        <w:pStyle w:val="Sommario1"/>
        <w:rPr>
          <w:rFonts w:ascii="Times New Roman" w:eastAsiaTheme="minorEastAsia" w:hAnsi="Times New Roman"/>
          <w:b w:val="0"/>
          <w:bCs w:val="0"/>
          <w:caps w:val="0"/>
          <w:noProof/>
          <w:sz w:val="22"/>
          <w:szCs w:val="22"/>
        </w:rPr>
      </w:pPr>
      <w:hyperlink w:anchor="_Toc524959903" w:history="1">
        <w:r w:rsidR="00D269F4" w:rsidRPr="009B589E">
          <w:rPr>
            <w:rStyle w:val="Collegamentoipertestuale"/>
            <w:rFonts w:ascii="Times New Roman" w:hAnsi="Times New Roman"/>
            <w:noProof/>
          </w:rPr>
          <w:t>Articolo 13-Responsabile del procedimento e informazioni generali</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_Toc524959903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10</w:t>
        </w:r>
        <w:r w:rsidR="00D269F4" w:rsidRPr="009B589E">
          <w:rPr>
            <w:rFonts w:ascii="Times New Roman" w:hAnsi="Times New Roman"/>
            <w:noProof/>
            <w:webHidden/>
          </w:rPr>
          <w:fldChar w:fldCharType="end"/>
        </w:r>
      </w:hyperlink>
    </w:p>
    <w:p w14:paraId="4E3C4517" w14:textId="6BBAE5C4" w:rsidR="00D269F4" w:rsidRPr="009B589E" w:rsidRDefault="00275C3E">
      <w:pPr>
        <w:pStyle w:val="Sommario1"/>
        <w:rPr>
          <w:rFonts w:ascii="Times New Roman" w:eastAsiaTheme="minorEastAsia" w:hAnsi="Times New Roman"/>
          <w:b w:val="0"/>
          <w:bCs w:val="0"/>
          <w:caps w:val="0"/>
          <w:noProof/>
          <w:sz w:val="22"/>
          <w:szCs w:val="22"/>
        </w:rPr>
      </w:pPr>
      <w:hyperlink w:anchor="_Toc524959904" w:history="1">
        <w:r w:rsidR="00D269F4" w:rsidRPr="009B589E">
          <w:rPr>
            <w:rStyle w:val="Collegamentoipertestuale"/>
            <w:rFonts w:ascii="Times New Roman" w:hAnsi="Times New Roman"/>
            <w:noProof/>
          </w:rPr>
          <w:t>Articolo 14-Clausola di salvaguardia</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_Toc524959904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10</w:t>
        </w:r>
        <w:r w:rsidR="00D269F4" w:rsidRPr="009B589E">
          <w:rPr>
            <w:rFonts w:ascii="Times New Roman" w:hAnsi="Times New Roman"/>
            <w:noProof/>
            <w:webHidden/>
          </w:rPr>
          <w:fldChar w:fldCharType="end"/>
        </w:r>
      </w:hyperlink>
    </w:p>
    <w:p w14:paraId="79336A14" w14:textId="2D9DCC39" w:rsidR="00D269F4" w:rsidRPr="009B589E" w:rsidRDefault="00275C3E">
      <w:pPr>
        <w:pStyle w:val="Sommario1"/>
        <w:rPr>
          <w:rFonts w:ascii="Times New Roman" w:eastAsiaTheme="minorEastAsia" w:hAnsi="Times New Roman"/>
          <w:b w:val="0"/>
          <w:bCs w:val="0"/>
          <w:caps w:val="0"/>
          <w:noProof/>
          <w:sz w:val="22"/>
          <w:szCs w:val="22"/>
        </w:rPr>
      </w:pPr>
      <w:hyperlink w:anchor="_Toc524959905" w:history="1">
        <w:r w:rsidR="00D269F4" w:rsidRPr="009B589E">
          <w:rPr>
            <w:rStyle w:val="Collegamentoipertestuale"/>
            <w:rFonts w:ascii="Times New Roman" w:hAnsi="Times New Roman"/>
            <w:noProof/>
          </w:rPr>
          <w:t>Articolo 15-Tutela della privacy</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_Toc524959905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10</w:t>
        </w:r>
        <w:r w:rsidR="00D269F4" w:rsidRPr="009B589E">
          <w:rPr>
            <w:rFonts w:ascii="Times New Roman" w:hAnsi="Times New Roman"/>
            <w:noProof/>
            <w:webHidden/>
          </w:rPr>
          <w:fldChar w:fldCharType="end"/>
        </w:r>
      </w:hyperlink>
    </w:p>
    <w:p w14:paraId="44798298" w14:textId="1F9176F4" w:rsidR="00D269F4" w:rsidRPr="009B589E" w:rsidRDefault="00275C3E">
      <w:pPr>
        <w:pStyle w:val="Sommario1"/>
        <w:rPr>
          <w:rFonts w:ascii="Times New Roman" w:eastAsiaTheme="minorEastAsia" w:hAnsi="Times New Roman"/>
          <w:b w:val="0"/>
          <w:bCs w:val="0"/>
          <w:caps w:val="0"/>
          <w:noProof/>
          <w:sz w:val="22"/>
          <w:szCs w:val="22"/>
        </w:rPr>
      </w:pPr>
      <w:hyperlink w:anchor="_Toc524959906" w:history="1">
        <w:r w:rsidR="00D269F4" w:rsidRPr="009B589E">
          <w:rPr>
            <w:rStyle w:val="Collegamentoipertestuale"/>
            <w:rFonts w:ascii="Times New Roman" w:hAnsi="Times New Roman"/>
            <w:noProof/>
          </w:rPr>
          <w:t>ALLEGATI ALL’AVVISO “TITOLO AVVISO”</w:t>
        </w:r>
        <w:r w:rsidR="00D269F4" w:rsidRPr="009B589E">
          <w:rPr>
            <w:rFonts w:ascii="Times New Roman" w:hAnsi="Times New Roman"/>
            <w:noProof/>
            <w:webHidden/>
          </w:rPr>
          <w:tab/>
        </w:r>
        <w:r w:rsidR="00D269F4" w:rsidRPr="009B589E">
          <w:rPr>
            <w:rFonts w:ascii="Times New Roman" w:hAnsi="Times New Roman"/>
            <w:noProof/>
            <w:webHidden/>
          </w:rPr>
          <w:fldChar w:fldCharType="begin"/>
        </w:r>
        <w:r w:rsidR="00D269F4" w:rsidRPr="009B589E">
          <w:rPr>
            <w:rFonts w:ascii="Times New Roman" w:hAnsi="Times New Roman"/>
            <w:noProof/>
            <w:webHidden/>
          </w:rPr>
          <w:instrText xml:space="preserve"> PAGEREF _Toc524959906 \h </w:instrText>
        </w:r>
        <w:r w:rsidR="00D269F4" w:rsidRPr="009B589E">
          <w:rPr>
            <w:rFonts w:ascii="Times New Roman" w:hAnsi="Times New Roman"/>
            <w:noProof/>
            <w:webHidden/>
          </w:rPr>
        </w:r>
        <w:r w:rsidR="00D269F4" w:rsidRPr="009B589E">
          <w:rPr>
            <w:rFonts w:ascii="Times New Roman" w:hAnsi="Times New Roman"/>
            <w:noProof/>
            <w:webHidden/>
          </w:rPr>
          <w:fldChar w:fldCharType="separate"/>
        </w:r>
        <w:r w:rsidR="009B589E" w:rsidRPr="009B589E">
          <w:rPr>
            <w:rFonts w:ascii="Times New Roman" w:hAnsi="Times New Roman"/>
            <w:noProof/>
            <w:webHidden/>
          </w:rPr>
          <w:t>11</w:t>
        </w:r>
        <w:r w:rsidR="00D269F4" w:rsidRPr="009B589E">
          <w:rPr>
            <w:rFonts w:ascii="Times New Roman" w:hAnsi="Times New Roman"/>
            <w:noProof/>
            <w:webHidden/>
          </w:rPr>
          <w:fldChar w:fldCharType="end"/>
        </w:r>
      </w:hyperlink>
    </w:p>
    <w:p w14:paraId="628D1550" w14:textId="39E9D99B" w:rsidR="009B589E" w:rsidRPr="009B589E" w:rsidRDefault="00D26863" w:rsidP="003450F4">
      <w:pPr>
        <w:spacing w:before="120" w:after="120"/>
        <w:rPr>
          <w:sz w:val="22"/>
          <w:szCs w:val="22"/>
        </w:rPr>
      </w:pPr>
      <w:r w:rsidRPr="009B589E">
        <w:rPr>
          <w:sz w:val="22"/>
          <w:szCs w:val="22"/>
        </w:rPr>
        <w:fldChar w:fldCharType="end"/>
      </w:r>
    </w:p>
    <w:p w14:paraId="0DF32749" w14:textId="66E2E500" w:rsidR="009E0F59" w:rsidRPr="009B589E" w:rsidRDefault="009B589E" w:rsidP="009B589E">
      <w:pPr>
        <w:widowControl/>
        <w:autoSpaceDE/>
        <w:autoSpaceDN/>
        <w:adjustRightInd/>
        <w:rPr>
          <w:sz w:val="22"/>
          <w:szCs w:val="22"/>
        </w:rPr>
      </w:pPr>
      <w:r w:rsidRPr="009B589E">
        <w:rPr>
          <w:sz w:val="22"/>
          <w:szCs w:val="22"/>
        </w:rPr>
        <w:br w:type="page"/>
      </w:r>
    </w:p>
    <w:p w14:paraId="29781209" w14:textId="77777777" w:rsidR="009B589E" w:rsidRPr="009B589E" w:rsidRDefault="009B589E" w:rsidP="009B589E">
      <w:pPr>
        <w:widowControl/>
        <w:autoSpaceDE/>
        <w:autoSpaceDN/>
        <w:adjustRightInd/>
        <w:rPr>
          <w:sz w:val="22"/>
          <w:szCs w:val="22"/>
        </w:rPr>
      </w:pPr>
    </w:p>
    <w:p w14:paraId="4436D54A" w14:textId="77777777" w:rsidR="004C76E8" w:rsidRPr="009B589E" w:rsidRDefault="004C76E8" w:rsidP="004C76E8">
      <w:pPr>
        <w:pStyle w:val="Titolo1"/>
        <w:shd w:val="clear" w:color="auto" w:fill="B6DDE8" w:themeFill="accent5" w:themeFillTint="66"/>
        <w:rPr>
          <w:rFonts w:ascii="Times New Roman" w:hAnsi="Times New Roman"/>
        </w:rPr>
      </w:pPr>
      <w:bookmarkStart w:id="0" w:name="_Toc464655648"/>
      <w:bookmarkStart w:id="1" w:name="_Toc524959890"/>
      <w:r w:rsidRPr="009B589E">
        <w:rPr>
          <w:rFonts w:ascii="Times New Roman" w:hAnsi="Times New Roman"/>
        </w:rPr>
        <w:t>Disposizioni di riferimento</w:t>
      </w:r>
      <w:bookmarkEnd w:id="0"/>
      <w:bookmarkEnd w:id="1"/>
    </w:p>
    <w:p w14:paraId="06A15373" w14:textId="5B00BD16" w:rsidR="004C76E8" w:rsidRPr="009B589E" w:rsidRDefault="004C76E8" w:rsidP="004C76E8">
      <w:pPr>
        <w:widowControl/>
        <w:autoSpaceDE/>
        <w:spacing w:before="120"/>
        <w:jc w:val="both"/>
        <w:rPr>
          <w:b/>
        </w:rPr>
      </w:pPr>
      <w:r w:rsidRPr="009B589E">
        <w:t xml:space="preserve">La Regione Abruzzo </w:t>
      </w:r>
      <w:r w:rsidRPr="009B589E">
        <w:rPr>
          <w:i/>
        </w:rPr>
        <w:t>Dipartimento</w:t>
      </w:r>
      <w:proofErr w:type="gramStart"/>
      <w:r w:rsidRPr="009B589E">
        <w:t>…….</w:t>
      </w:r>
      <w:proofErr w:type="gramEnd"/>
      <w:r w:rsidRPr="009B589E">
        <w:t>.adotta il presente Avviso in coerenza con la seguente normativa:</w:t>
      </w:r>
      <w:r w:rsidR="009E48D2" w:rsidRPr="009B589E">
        <w:t xml:space="preserve"> (</w:t>
      </w:r>
      <w:proofErr w:type="spellStart"/>
      <w:r w:rsidR="009E48D2" w:rsidRPr="009B589E">
        <w:rPr>
          <w:i/>
        </w:rPr>
        <w:t>nb</w:t>
      </w:r>
      <w:proofErr w:type="spellEnd"/>
      <w:r w:rsidR="00F03B2C" w:rsidRPr="009B589E">
        <w:rPr>
          <w:i/>
        </w:rPr>
        <w:t xml:space="preserve"> </w:t>
      </w:r>
      <w:r w:rsidR="00F03B2C" w:rsidRPr="009B589E">
        <w:rPr>
          <w:b/>
          <w:i/>
        </w:rPr>
        <w:t>riferimenti</w:t>
      </w:r>
      <w:r w:rsidR="00376C21" w:rsidRPr="009B589E">
        <w:rPr>
          <w:b/>
          <w:i/>
        </w:rPr>
        <w:t xml:space="preserve"> Minimi da indicare sempre per qualsiasi Avviso. La normativa deve essere</w:t>
      </w:r>
      <w:r w:rsidR="00F03B2C" w:rsidRPr="009B589E">
        <w:rPr>
          <w:b/>
          <w:i/>
        </w:rPr>
        <w:t xml:space="preserve"> integra</w:t>
      </w:r>
      <w:r w:rsidR="00376C21" w:rsidRPr="009B589E">
        <w:rPr>
          <w:b/>
          <w:i/>
        </w:rPr>
        <w:t>ta</w:t>
      </w:r>
      <w:r w:rsidR="00F03B2C" w:rsidRPr="009B589E">
        <w:rPr>
          <w:b/>
          <w:i/>
        </w:rPr>
        <w:t xml:space="preserve"> in relazione a</w:t>
      </w:r>
      <w:r w:rsidR="00376C21" w:rsidRPr="009B589E">
        <w:rPr>
          <w:b/>
          <w:i/>
        </w:rPr>
        <w:t>lla specificità de</w:t>
      </w:r>
      <w:r w:rsidR="00F03B2C" w:rsidRPr="009B589E">
        <w:rPr>
          <w:b/>
          <w:i/>
        </w:rPr>
        <w:t>ll’Avviso</w:t>
      </w:r>
      <w:r w:rsidR="00376C21" w:rsidRPr="009B589E">
        <w:rPr>
          <w:b/>
          <w:i/>
        </w:rPr>
        <w:t xml:space="preserve"> inserendo</w:t>
      </w:r>
      <w:r w:rsidR="00F03B2C" w:rsidRPr="009B589E">
        <w:rPr>
          <w:b/>
          <w:i/>
        </w:rPr>
        <w:t xml:space="preserve">, ad </w:t>
      </w:r>
      <w:proofErr w:type="gramStart"/>
      <w:r w:rsidR="00F03B2C" w:rsidRPr="009B589E">
        <w:rPr>
          <w:b/>
          <w:i/>
        </w:rPr>
        <w:t>esempio</w:t>
      </w:r>
      <w:r w:rsidR="00376C21" w:rsidRPr="009B589E">
        <w:rPr>
          <w:b/>
          <w:i/>
        </w:rPr>
        <w:t>,  Regolamenti</w:t>
      </w:r>
      <w:proofErr w:type="gramEnd"/>
      <w:r w:rsidR="00376C21" w:rsidRPr="009B589E">
        <w:rPr>
          <w:b/>
          <w:i/>
        </w:rPr>
        <w:t xml:space="preserve"> in materia di aiuti, Regolamenti delegati,</w:t>
      </w:r>
      <w:r w:rsidR="00F03B2C" w:rsidRPr="009B589E">
        <w:rPr>
          <w:b/>
          <w:i/>
        </w:rPr>
        <w:t xml:space="preserve"> DGR sull’accreditamento</w:t>
      </w:r>
      <w:r w:rsidR="00CA3796" w:rsidRPr="009B589E">
        <w:rPr>
          <w:b/>
          <w:i/>
        </w:rPr>
        <w:t xml:space="preserve"> ed eventuali aggiornamenti dei Regolamenti e/o normative di riferimento</w:t>
      </w:r>
      <w:r w:rsidR="00F03B2C" w:rsidRPr="009B589E">
        <w:t>)</w:t>
      </w:r>
    </w:p>
    <w:p w14:paraId="760B14E7" w14:textId="134C123C" w:rsidR="00DF727F" w:rsidRPr="009B589E" w:rsidRDefault="00DF727F" w:rsidP="009E48D2">
      <w:pPr>
        <w:widowControl/>
        <w:numPr>
          <w:ilvl w:val="0"/>
          <w:numId w:val="1"/>
        </w:numPr>
        <w:tabs>
          <w:tab w:val="clear" w:pos="1620"/>
          <w:tab w:val="num" w:pos="720"/>
        </w:tabs>
        <w:suppressAutoHyphens/>
        <w:autoSpaceDE/>
        <w:autoSpaceDN/>
        <w:adjustRightInd/>
        <w:spacing w:before="120"/>
        <w:ind w:left="720"/>
        <w:jc w:val="both"/>
      </w:pPr>
      <w:r w:rsidRPr="009B589E">
        <w:t>Regolamento (UE, Euratom) n. 1046/201</w:t>
      </w:r>
      <w:r w:rsidR="00AC2617" w:rsidRPr="009B589E">
        <w:t>8</w:t>
      </w:r>
      <w:r w:rsidRPr="009B589E">
        <w:t xml:space="preserve"> del Parlamento europeo e del Consiglio, del 18 luglio 2018, che stabilisce le regole finanziarie applicabili al bilancio generale dell’Unione, che modifica i regolamenti (UE) n. 1296/2013, (UE) n. 1301/2013, (UE) 1303/2013, (UE) 1304/2013, (UE) 1309/2013, (UE) 1316/2013, (UE) 223/2014, (UE) 283/2014 e la decisione n. 541/2014/UE e abroga il regolamento (UE, Euratom) n. 966/2012;</w:t>
      </w:r>
    </w:p>
    <w:p w14:paraId="222DCF9D" w14:textId="77777777" w:rsidR="004C76E8" w:rsidRPr="009B589E" w:rsidRDefault="004C76E8" w:rsidP="009E48D2">
      <w:pPr>
        <w:widowControl/>
        <w:numPr>
          <w:ilvl w:val="0"/>
          <w:numId w:val="1"/>
        </w:numPr>
        <w:tabs>
          <w:tab w:val="clear" w:pos="1620"/>
          <w:tab w:val="num" w:pos="720"/>
        </w:tabs>
        <w:suppressAutoHyphens/>
        <w:autoSpaceDE/>
        <w:autoSpaceDN/>
        <w:adjustRightInd/>
        <w:spacing w:before="120"/>
        <w:ind w:left="720"/>
        <w:jc w:val="both"/>
      </w:pPr>
      <w:r w:rsidRPr="009B589E">
        <w:t>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14:paraId="500F0511" w14:textId="518335C8" w:rsidR="00905F8E" w:rsidRPr="009B589E" w:rsidRDefault="00905F8E" w:rsidP="00905F8E">
      <w:pPr>
        <w:widowControl/>
        <w:numPr>
          <w:ilvl w:val="0"/>
          <w:numId w:val="1"/>
        </w:numPr>
        <w:tabs>
          <w:tab w:val="clear" w:pos="1620"/>
          <w:tab w:val="num" w:pos="720"/>
        </w:tabs>
        <w:suppressAutoHyphens/>
        <w:autoSpaceDE/>
        <w:autoSpaceDN/>
        <w:adjustRightInd/>
        <w:spacing w:before="120"/>
        <w:ind w:left="720"/>
        <w:jc w:val="both"/>
      </w:pPr>
      <w:r w:rsidRPr="009B589E">
        <w:t>Regolamento (UE) n. 1301/2013 relativo al Fondo europeo di sviluppo regionale e a disposizioni specifiche concernenti l'obiettivo "Investimenti a favore della crescita e dell'occupazione" e che abroga il regolamento (CE) n. 1080/2006;</w:t>
      </w:r>
    </w:p>
    <w:p w14:paraId="75FCCF38" w14:textId="548D11D2" w:rsidR="009E48D2" w:rsidRPr="009B589E" w:rsidRDefault="009E48D2" w:rsidP="009E48D2">
      <w:pPr>
        <w:widowControl/>
        <w:numPr>
          <w:ilvl w:val="0"/>
          <w:numId w:val="1"/>
        </w:numPr>
        <w:tabs>
          <w:tab w:val="clear" w:pos="1620"/>
          <w:tab w:val="num" w:pos="720"/>
        </w:tabs>
        <w:suppressAutoHyphens/>
        <w:autoSpaceDE/>
        <w:autoSpaceDN/>
        <w:adjustRightInd/>
        <w:spacing w:before="120"/>
        <w:ind w:left="720"/>
        <w:jc w:val="both"/>
      </w:pPr>
      <w:r w:rsidRPr="009B589E">
        <w:t>Regolamento delegato (UE) n. 480/2014 della Commissione del 3 marzo 2014 che integra il Regolamento (UE) n. 1303/2013 del Parlamento europeo e del Consiglio;</w:t>
      </w:r>
    </w:p>
    <w:p w14:paraId="42F18772" w14:textId="3914E89B" w:rsidR="009443A4" w:rsidRPr="009B589E" w:rsidRDefault="009443A4" w:rsidP="009443A4">
      <w:pPr>
        <w:widowControl/>
        <w:numPr>
          <w:ilvl w:val="0"/>
          <w:numId w:val="1"/>
        </w:numPr>
        <w:tabs>
          <w:tab w:val="clear" w:pos="1620"/>
          <w:tab w:val="num" w:pos="720"/>
        </w:tabs>
        <w:suppressAutoHyphens/>
        <w:autoSpaceDE/>
        <w:autoSpaceDN/>
        <w:adjustRightInd/>
        <w:spacing w:before="120"/>
        <w:ind w:left="720"/>
        <w:jc w:val="both"/>
      </w:pPr>
      <w:r w:rsidRPr="009B589E">
        <w:t>Regolamento delegato (UE) n. 240/2014 della Commissione del 7 gennaio 2014 recante “un codice europeo di condotta sul partenariato nell’ambito dei fondi strutturali e d’investimento europei”;</w:t>
      </w:r>
    </w:p>
    <w:p w14:paraId="20E7DBA0" w14:textId="79FE66BD" w:rsidR="009443A4" w:rsidRPr="009B589E" w:rsidRDefault="009443A4" w:rsidP="00B15D5A">
      <w:pPr>
        <w:widowControl/>
        <w:numPr>
          <w:ilvl w:val="0"/>
          <w:numId w:val="1"/>
        </w:numPr>
        <w:tabs>
          <w:tab w:val="clear" w:pos="1620"/>
          <w:tab w:val="num" w:pos="720"/>
        </w:tabs>
        <w:suppressAutoHyphens/>
        <w:autoSpaceDE/>
        <w:autoSpaceDN/>
        <w:adjustRightInd/>
        <w:spacing w:before="120"/>
        <w:ind w:left="720"/>
        <w:jc w:val="both"/>
      </w:pPr>
      <w:r w:rsidRPr="009B589E">
        <w:t>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w:t>
      </w:r>
    </w:p>
    <w:p w14:paraId="6AD407D8" w14:textId="04EF607A" w:rsidR="00E61F32" w:rsidRPr="009B589E" w:rsidRDefault="009D5EF0" w:rsidP="00B15D5A">
      <w:pPr>
        <w:widowControl/>
        <w:numPr>
          <w:ilvl w:val="0"/>
          <w:numId w:val="1"/>
        </w:numPr>
        <w:tabs>
          <w:tab w:val="clear" w:pos="1620"/>
          <w:tab w:val="num" w:pos="720"/>
        </w:tabs>
        <w:suppressAutoHyphens/>
        <w:autoSpaceDE/>
        <w:autoSpaceDN/>
        <w:adjustRightInd/>
        <w:spacing w:before="120"/>
        <w:ind w:left="720"/>
        <w:jc w:val="both"/>
      </w:pPr>
      <w:r w:rsidRPr="009B589E">
        <w:t>Accordo di Partenariato Italia 2014-2020, i cui elementi previsti dal Regolamento (UE) 1303/2013 sono stati approvati dalla Commissione Europea in data 29</w:t>
      </w:r>
      <w:r w:rsidR="009E48D2" w:rsidRPr="009B589E">
        <w:t xml:space="preserve"> ottobre </w:t>
      </w:r>
      <w:r w:rsidRPr="009B589E">
        <w:t xml:space="preserve">2014 con propria Decisione C (2014) </w:t>
      </w:r>
      <w:proofErr w:type="gramStart"/>
      <w:r w:rsidRPr="009B589E">
        <w:t>8021;</w:t>
      </w:r>
      <w:r w:rsidR="00E61F32" w:rsidRPr="009B589E">
        <w:t>Decisione</w:t>
      </w:r>
      <w:proofErr w:type="gramEnd"/>
      <w:r w:rsidR="00E61F32" w:rsidRPr="009B589E">
        <w:t xml:space="preserve"> C(2015) 5818 della Commissione Europea del 13 agosto 2015, con cui è stato adottato il POR FESR Abruzzo 2014-2020;</w:t>
      </w:r>
    </w:p>
    <w:p w14:paraId="55044DA7" w14:textId="10B0B66B"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t xml:space="preserve">Deliberazione di Giunta Regionale n. 723 del 9.09.2015, con cui la Giunta Regionale ha preso atto della Decisione della Commissione Europea </w:t>
      </w:r>
      <w:proofErr w:type="gramStart"/>
      <w:r w:rsidRPr="009B589E">
        <w:t>C(</w:t>
      </w:r>
      <w:proofErr w:type="gramEnd"/>
      <w:r w:rsidRPr="009B589E">
        <w:t>2015) 5818 del 13 agosto 2015;</w:t>
      </w:r>
    </w:p>
    <w:p w14:paraId="04C8CCC0" w14:textId="53D864EA"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t xml:space="preserve">Decisione </w:t>
      </w:r>
      <w:proofErr w:type="gramStart"/>
      <w:r w:rsidRPr="009B589E">
        <w:t>C(</w:t>
      </w:r>
      <w:proofErr w:type="gramEnd"/>
      <w:r w:rsidRPr="009B589E">
        <w:t>2017) 7089 final della Commissione Europea del 17 ottobre 2017, con cui è stato</w:t>
      </w:r>
      <w:r w:rsidR="00BA382C" w:rsidRPr="009B589E">
        <w:t xml:space="preserve"> </w:t>
      </w:r>
      <w:r w:rsidRPr="009B589E">
        <w:t>integrato il POR FESR Abruzzo 2014-2020;</w:t>
      </w:r>
    </w:p>
    <w:p w14:paraId="55B1201F" w14:textId="7F6BB4FD"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lastRenderedPageBreak/>
        <w:t>Deliberazione della Giunta Regionale n. 18 del 24 gennaio 2018, con cui si è preso atto della</w:t>
      </w:r>
      <w:r w:rsidR="00BA382C" w:rsidRPr="009B589E">
        <w:t xml:space="preserve"> </w:t>
      </w:r>
      <w:r w:rsidRPr="009B589E">
        <w:t xml:space="preserve">Decisione </w:t>
      </w:r>
      <w:proofErr w:type="gramStart"/>
      <w:r w:rsidRPr="009B589E">
        <w:t>C(</w:t>
      </w:r>
      <w:proofErr w:type="gramEnd"/>
      <w:r w:rsidRPr="009B589E">
        <w:t>2017) 7089 final della Commissione Europea del 17 ottobre 2017;</w:t>
      </w:r>
    </w:p>
    <w:p w14:paraId="75DB3B68" w14:textId="08374B23"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t xml:space="preserve">Decisione </w:t>
      </w:r>
      <w:proofErr w:type="gramStart"/>
      <w:r w:rsidRPr="009B589E">
        <w:t>C(</w:t>
      </w:r>
      <w:proofErr w:type="gramEnd"/>
      <w:r w:rsidRPr="009B589E">
        <w:t>2018)18 finale della Commissione Europea del 09 gennaio 2018, con cui è stata</w:t>
      </w:r>
      <w:r w:rsidR="00BA382C" w:rsidRPr="009B589E">
        <w:t xml:space="preserve"> </w:t>
      </w:r>
      <w:r w:rsidRPr="009B589E">
        <w:t>approvata la modifica ed integrazione della nuova versione del POR FESR Abruzzo 2014-2020;</w:t>
      </w:r>
    </w:p>
    <w:p w14:paraId="1BBF0528" w14:textId="6DCFAF71" w:rsidR="00E61F32" w:rsidRPr="009B589E" w:rsidRDefault="00E61F32" w:rsidP="00B15D5A">
      <w:pPr>
        <w:widowControl/>
        <w:numPr>
          <w:ilvl w:val="0"/>
          <w:numId w:val="1"/>
        </w:numPr>
        <w:tabs>
          <w:tab w:val="clear" w:pos="1620"/>
          <w:tab w:val="num" w:pos="720"/>
        </w:tabs>
        <w:suppressAutoHyphens/>
        <w:autoSpaceDE/>
        <w:autoSpaceDN/>
        <w:adjustRightInd/>
        <w:spacing w:before="120"/>
        <w:ind w:left="720"/>
        <w:jc w:val="both"/>
      </w:pPr>
      <w:r w:rsidRPr="009B589E">
        <w:t>Deliberazione di Giunta n. 301 del 08.05.2018, con cui si è preso atto della Decisione</w:t>
      </w:r>
      <w:r w:rsidR="00BA382C" w:rsidRPr="009B589E">
        <w:t xml:space="preserve"> </w:t>
      </w:r>
      <w:proofErr w:type="gramStart"/>
      <w:r w:rsidRPr="009B589E">
        <w:t>C(</w:t>
      </w:r>
      <w:proofErr w:type="gramEnd"/>
      <w:r w:rsidRPr="009B589E">
        <w:t>2018)18 finale della Commissione Europea del 09 gennaio 2018;</w:t>
      </w:r>
    </w:p>
    <w:p w14:paraId="04AF4F97" w14:textId="780ABAA1" w:rsidR="009443A4" w:rsidRPr="009B589E" w:rsidRDefault="00E61F32" w:rsidP="009B589E">
      <w:pPr>
        <w:widowControl/>
        <w:numPr>
          <w:ilvl w:val="0"/>
          <w:numId w:val="1"/>
        </w:numPr>
        <w:tabs>
          <w:tab w:val="clear" w:pos="1620"/>
          <w:tab w:val="num" w:pos="720"/>
        </w:tabs>
        <w:suppressAutoHyphens/>
        <w:autoSpaceDE/>
        <w:autoSpaceDN/>
        <w:adjustRightInd/>
        <w:spacing w:before="120"/>
        <w:ind w:left="720"/>
        <w:jc w:val="both"/>
      </w:pPr>
      <w:r w:rsidRPr="009B589E">
        <w:t xml:space="preserve">Piano di Prevenzione della Corruzione 2018-2020, approvato con </w:t>
      </w:r>
      <w:r w:rsidR="00946C31" w:rsidRPr="009B589E">
        <w:t xml:space="preserve">la </w:t>
      </w:r>
      <w:r w:rsidRPr="009B589E">
        <w:t>DGR n. 86 del 20.02.2018;</w:t>
      </w:r>
    </w:p>
    <w:p w14:paraId="63C15750" w14:textId="29B05DD7" w:rsidR="006813DE" w:rsidRPr="009B589E" w:rsidRDefault="00C72C81" w:rsidP="009B589E">
      <w:pPr>
        <w:widowControl/>
        <w:numPr>
          <w:ilvl w:val="0"/>
          <w:numId w:val="1"/>
        </w:numPr>
        <w:tabs>
          <w:tab w:val="clear" w:pos="1620"/>
          <w:tab w:val="num" w:pos="720"/>
        </w:tabs>
        <w:suppressAutoHyphens/>
        <w:autoSpaceDE/>
        <w:autoSpaceDN/>
        <w:adjustRightInd/>
        <w:spacing w:before="120"/>
        <w:ind w:left="720"/>
        <w:jc w:val="both"/>
      </w:pPr>
      <w:r w:rsidRPr="009B589E">
        <w:t>Regolamento (UE) n.</w:t>
      </w:r>
      <w:r w:rsidR="00155EB9" w:rsidRPr="009B589E">
        <w:t xml:space="preserve"> </w:t>
      </w:r>
      <w:r w:rsidRPr="009B589E">
        <w:t>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r w:rsidR="00401EA8" w:rsidRPr="009B589E">
        <w:t xml:space="preserve"> e decreto attuativo (</w:t>
      </w:r>
      <w:proofErr w:type="gramStart"/>
      <w:r w:rsidR="00401EA8" w:rsidRPr="009B589E">
        <w:t>D.Lgs</w:t>
      </w:r>
      <w:proofErr w:type="gramEnd"/>
      <w:r w:rsidR="004C749D">
        <w:t>.</w:t>
      </w:r>
      <w:r w:rsidR="00401EA8" w:rsidRPr="009B589E">
        <w:t xml:space="preserve"> n. 101 del 10.08.2018);</w:t>
      </w:r>
    </w:p>
    <w:p w14:paraId="4DA5BE23" w14:textId="3399ADE1" w:rsidR="00401EA8" w:rsidRPr="009B589E" w:rsidRDefault="00401EA8" w:rsidP="004C76E8">
      <w:pPr>
        <w:widowControl/>
        <w:numPr>
          <w:ilvl w:val="0"/>
          <w:numId w:val="1"/>
        </w:numPr>
        <w:tabs>
          <w:tab w:val="clear" w:pos="1620"/>
          <w:tab w:val="num" w:pos="720"/>
        </w:tabs>
        <w:suppressAutoHyphens/>
        <w:autoSpaceDE/>
        <w:autoSpaceDN/>
        <w:adjustRightInd/>
        <w:spacing w:before="120"/>
        <w:ind w:left="720"/>
        <w:jc w:val="both"/>
      </w:pPr>
      <w:r w:rsidRPr="009B589E">
        <w:t>Si</w:t>
      </w:r>
      <w:r w:rsidR="009B589E">
        <w:t>.</w:t>
      </w:r>
      <w:r w:rsidR="009B589E" w:rsidRPr="009B589E">
        <w:t>G</w:t>
      </w:r>
      <w:r w:rsidRPr="009B589E">
        <w:t>e</w:t>
      </w:r>
      <w:r w:rsidR="009B589E">
        <w:t>.C</w:t>
      </w:r>
      <w:r w:rsidRPr="009B589E">
        <w:t>o</w:t>
      </w:r>
      <w:r w:rsidR="004C749D">
        <w:t xml:space="preserve">. </w:t>
      </w:r>
      <w:r w:rsidRPr="009B589E">
        <w:t>Unico F</w:t>
      </w:r>
      <w:r w:rsidR="004C749D">
        <w:t>ESR</w:t>
      </w:r>
      <w:r w:rsidRPr="009B589E">
        <w:t>-</w:t>
      </w:r>
      <w:r w:rsidR="004C749D">
        <w:t>FSE</w:t>
      </w:r>
      <w:r w:rsidRPr="009B589E">
        <w:t xml:space="preserve"> ap</w:t>
      </w:r>
      <w:r w:rsidR="00260504" w:rsidRPr="009B589E">
        <w:t>p</w:t>
      </w:r>
      <w:r w:rsidRPr="009B589E">
        <w:t>rovato con DGR n. 395 del 18.07.2017, aggiornato da ultimo con la Determinazione Direttoriale DPA/229 del 19.07.2018;</w:t>
      </w:r>
    </w:p>
    <w:p w14:paraId="57F62523" w14:textId="4B5C0775" w:rsidR="00401EA8" w:rsidRPr="009B589E" w:rsidRDefault="00401EA8" w:rsidP="004C76E8">
      <w:pPr>
        <w:widowControl/>
        <w:numPr>
          <w:ilvl w:val="0"/>
          <w:numId w:val="1"/>
        </w:numPr>
        <w:tabs>
          <w:tab w:val="clear" w:pos="1620"/>
          <w:tab w:val="num" w:pos="720"/>
        </w:tabs>
        <w:suppressAutoHyphens/>
        <w:autoSpaceDE/>
        <w:autoSpaceDN/>
        <w:adjustRightInd/>
        <w:spacing w:before="120"/>
        <w:ind w:left="720"/>
        <w:jc w:val="both"/>
      </w:pPr>
      <w:r w:rsidRPr="009B589E">
        <w:t>Manuale delle Procedure dell’Autorità di gestione</w:t>
      </w:r>
      <w:r w:rsidR="00363B49" w:rsidRPr="009B589E">
        <w:t xml:space="preserve">, versione 3.0 – </w:t>
      </w:r>
      <w:proofErr w:type="gramStart"/>
      <w:r w:rsidR="00363B49" w:rsidRPr="009B589E">
        <w:t>Luglio</w:t>
      </w:r>
      <w:proofErr w:type="gramEnd"/>
      <w:r w:rsidR="00363B49" w:rsidRPr="009B589E">
        <w:t xml:space="preserve"> 2018, di cui alla Determinazione Direttoriale DPA/234 del 23.07.2018;</w:t>
      </w:r>
    </w:p>
    <w:p w14:paraId="131C3DC2" w14:textId="7DB12DA9" w:rsidR="009E48D2" w:rsidRPr="009B589E" w:rsidRDefault="009E48D2" w:rsidP="004C76E8">
      <w:pPr>
        <w:widowControl/>
        <w:numPr>
          <w:ilvl w:val="0"/>
          <w:numId w:val="1"/>
        </w:numPr>
        <w:tabs>
          <w:tab w:val="clear" w:pos="1620"/>
          <w:tab w:val="num" w:pos="720"/>
        </w:tabs>
        <w:suppressAutoHyphens/>
        <w:autoSpaceDE/>
        <w:autoSpaceDN/>
        <w:adjustRightInd/>
        <w:spacing w:before="120"/>
        <w:ind w:left="720"/>
        <w:jc w:val="both"/>
      </w:pPr>
      <w:r w:rsidRPr="009B589E">
        <w:t>Decreto del Presidente della Repubblica n.22 del 5 febbraio 2018, avente ad oggetto “Regolamento recante i criteri sull’ammissibilità delle spese per i programmi cofinanziati dai Fondi strutturali di investimento europei (SIE) per il periodo di programmazione 2014/2020”</w:t>
      </w:r>
      <w:r w:rsidR="004C749D">
        <w:t>;</w:t>
      </w:r>
    </w:p>
    <w:p w14:paraId="3D79F3F9" w14:textId="77777777" w:rsidR="004C76E8" w:rsidRPr="009B589E" w:rsidRDefault="004C76E8" w:rsidP="004C76E8">
      <w:pPr>
        <w:widowControl/>
        <w:numPr>
          <w:ilvl w:val="0"/>
          <w:numId w:val="1"/>
        </w:numPr>
        <w:tabs>
          <w:tab w:val="clear" w:pos="1620"/>
          <w:tab w:val="num" w:pos="720"/>
        </w:tabs>
        <w:suppressAutoHyphens/>
        <w:autoSpaceDE/>
        <w:autoSpaceDN/>
        <w:adjustRightInd/>
        <w:spacing w:before="120"/>
        <w:ind w:left="720"/>
        <w:jc w:val="both"/>
      </w:pPr>
      <w:r w:rsidRPr="009B589E">
        <w:t>D.P.R. del 28 dicembre 2000, n. 445, Testo Unico delle disposizioni legislative e regolamentari in materia di documentazione amministrativa;</w:t>
      </w:r>
    </w:p>
    <w:p w14:paraId="0A916FA7" w14:textId="77777777" w:rsidR="004C76E8" w:rsidRPr="009B589E" w:rsidRDefault="004C76E8" w:rsidP="004C76E8">
      <w:pPr>
        <w:widowControl/>
        <w:numPr>
          <w:ilvl w:val="0"/>
          <w:numId w:val="1"/>
        </w:numPr>
        <w:tabs>
          <w:tab w:val="clear" w:pos="1620"/>
          <w:tab w:val="num" w:pos="720"/>
        </w:tabs>
        <w:suppressAutoHyphens/>
        <w:autoSpaceDE/>
        <w:autoSpaceDN/>
        <w:adjustRightInd/>
        <w:spacing w:before="120"/>
        <w:ind w:left="720"/>
        <w:jc w:val="both"/>
        <w:rPr>
          <w:color w:val="000000"/>
        </w:rPr>
      </w:pPr>
      <w:r w:rsidRPr="009B589E">
        <w:t>D. Lgs del 30 giugno 2003, n. 196, “Codice in materia di protezione dei dati personali”;</w:t>
      </w:r>
    </w:p>
    <w:p w14:paraId="08750521" w14:textId="77777777" w:rsidR="004C76E8" w:rsidRPr="009B589E" w:rsidRDefault="004C76E8" w:rsidP="004C76E8">
      <w:pPr>
        <w:widowControl/>
        <w:numPr>
          <w:ilvl w:val="0"/>
          <w:numId w:val="1"/>
        </w:numPr>
        <w:tabs>
          <w:tab w:val="clear" w:pos="1620"/>
          <w:tab w:val="num" w:pos="720"/>
        </w:tabs>
        <w:suppressAutoHyphens/>
        <w:autoSpaceDE/>
        <w:autoSpaceDN/>
        <w:adjustRightInd/>
        <w:spacing w:before="120"/>
        <w:ind w:left="720"/>
        <w:jc w:val="both"/>
        <w:rPr>
          <w:shd w:val="clear" w:color="auto" w:fill="FFFF00"/>
        </w:rPr>
      </w:pPr>
      <w:r w:rsidRPr="009B589E">
        <w:rPr>
          <w:color w:val="000000"/>
        </w:rPr>
        <w:t>D. Lgs. del 07 marzo 2005, n. 82, “Codice dell'amministrazione digitale”;</w:t>
      </w:r>
    </w:p>
    <w:p w14:paraId="37BC9BE2" w14:textId="77777777" w:rsidR="004A2A3D" w:rsidRPr="009B589E" w:rsidRDefault="004C76E8" w:rsidP="004A2A3D">
      <w:pPr>
        <w:widowControl/>
        <w:numPr>
          <w:ilvl w:val="0"/>
          <w:numId w:val="1"/>
        </w:numPr>
        <w:tabs>
          <w:tab w:val="clear" w:pos="1620"/>
          <w:tab w:val="num" w:pos="720"/>
        </w:tabs>
        <w:suppressAutoHyphens/>
        <w:autoSpaceDE/>
        <w:autoSpaceDN/>
        <w:adjustRightInd/>
        <w:spacing w:before="120"/>
        <w:ind w:left="720"/>
        <w:jc w:val="both"/>
        <w:rPr>
          <w:shd w:val="clear" w:color="auto" w:fill="FFFF00"/>
        </w:rPr>
      </w:pPr>
      <w:r w:rsidRPr="009B589E">
        <w:t>Legge del 13 agosto 2010, n. 136, concernente la tracciabilità dei flussi finanziari e successive modifiche e integrazioni;</w:t>
      </w:r>
    </w:p>
    <w:p w14:paraId="549CED9F" w14:textId="192140E1" w:rsidR="004C76E8" w:rsidRPr="009B589E" w:rsidRDefault="004C76E8" w:rsidP="004C76E8">
      <w:pPr>
        <w:widowControl/>
        <w:numPr>
          <w:ilvl w:val="0"/>
          <w:numId w:val="1"/>
        </w:numPr>
        <w:tabs>
          <w:tab w:val="clear" w:pos="1620"/>
          <w:tab w:val="num" w:pos="720"/>
        </w:tabs>
        <w:suppressAutoHyphens/>
        <w:autoSpaceDE/>
        <w:autoSpaceDN/>
        <w:adjustRightInd/>
        <w:spacing w:before="120"/>
        <w:ind w:left="720"/>
        <w:jc w:val="both"/>
        <w:rPr>
          <w:b/>
        </w:rPr>
      </w:pPr>
      <w:r w:rsidRPr="009B589E">
        <w:t>Direttiva della Presidenza del consiglio dei Ministri del 22 dicembre 2011, n. 14, recante “</w:t>
      </w:r>
      <w:r w:rsidRPr="009B589E">
        <w:rPr>
          <w:i/>
        </w:rPr>
        <w:t>Adempimenti urgenti per l’applicazione delle nuove disposizioni in materia di certificati e dichiarazioni sostitutive di cui all’art. 18 della Legge del 12 novembre 2011, n. 183</w:t>
      </w:r>
      <w:r w:rsidRPr="009B589E">
        <w:t>”</w:t>
      </w:r>
      <w:r w:rsidR="008F637C" w:rsidRPr="009B589E">
        <w:t>;</w:t>
      </w:r>
    </w:p>
    <w:p w14:paraId="1FF5C58D" w14:textId="2F01A613" w:rsidR="008F637C" w:rsidRPr="009B589E" w:rsidRDefault="008F637C" w:rsidP="00B15D5A">
      <w:pPr>
        <w:widowControl/>
        <w:numPr>
          <w:ilvl w:val="0"/>
          <w:numId w:val="1"/>
        </w:numPr>
        <w:tabs>
          <w:tab w:val="clear" w:pos="1620"/>
          <w:tab w:val="num" w:pos="720"/>
        </w:tabs>
        <w:suppressAutoHyphens/>
        <w:autoSpaceDE/>
        <w:autoSpaceDN/>
        <w:adjustRightInd/>
        <w:spacing w:before="120"/>
        <w:ind w:left="720"/>
        <w:jc w:val="both"/>
      </w:pPr>
      <w:r w:rsidRPr="009B589E">
        <w:t>Eventuali riferimenti normativi o amministrativi specifici.</w:t>
      </w:r>
    </w:p>
    <w:p w14:paraId="38C85545" w14:textId="77777777" w:rsidR="004C76E8" w:rsidRPr="009B589E" w:rsidRDefault="004C76E8" w:rsidP="004C76E8">
      <w:pPr>
        <w:widowControl/>
        <w:autoSpaceDE/>
        <w:autoSpaceDN/>
        <w:adjustRightInd/>
      </w:pPr>
    </w:p>
    <w:p w14:paraId="787C1054" w14:textId="77777777" w:rsidR="004C76E8" w:rsidRPr="009B589E" w:rsidRDefault="004C76E8" w:rsidP="003450F4">
      <w:pPr>
        <w:spacing w:before="120" w:after="120"/>
        <w:rPr>
          <w:b/>
        </w:rPr>
      </w:pPr>
    </w:p>
    <w:p w14:paraId="4A8B65AB" w14:textId="77777777" w:rsidR="00376C21" w:rsidRPr="009B589E" w:rsidRDefault="00376C21" w:rsidP="003450F4">
      <w:pPr>
        <w:spacing w:before="120" w:after="120"/>
        <w:rPr>
          <w:b/>
        </w:rPr>
      </w:pPr>
    </w:p>
    <w:p w14:paraId="60C83466" w14:textId="77777777" w:rsidR="00376C21" w:rsidRPr="009B589E" w:rsidRDefault="00376C21" w:rsidP="003450F4">
      <w:pPr>
        <w:spacing w:before="120" w:after="120"/>
        <w:rPr>
          <w:b/>
        </w:rPr>
      </w:pPr>
    </w:p>
    <w:p w14:paraId="7B8F20BE" w14:textId="77777777" w:rsidR="00376C21" w:rsidRPr="009B589E" w:rsidRDefault="00376C21" w:rsidP="003450F4">
      <w:pPr>
        <w:spacing w:before="120" w:after="120"/>
        <w:rPr>
          <w:b/>
        </w:rPr>
      </w:pPr>
    </w:p>
    <w:p w14:paraId="3CE8043F" w14:textId="77777777" w:rsidR="00376C21" w:rsidRPr="009B589E" w:rsidRDefault="00376C21" w:rsidP="003450F4">
      <w:pPr>
        <w:spacing w:before="120" w:after="120"/>
        <w:rPr>
          <w:b/>
        </w:rPr>
      </w:pPr>
    </w:p>
    <w:p w14:paraId="41B2C2D9" w14:textId="77777777" w:rsidR="00376C21" w:rsidRPr="009B589E" w:rsidRDefault="00376C21" w:rsidP="003450F4">
      <w:pPr>
        <w:spacing w:before="120" w:after="120"/>
        <w:rPr>
          <w:b/>
        </w:rPr>
      </w:pPr>
    </w:p>
    <w:p w14:paraId="513301C7" w14:textId="77777777" w:rsidR="00A50386" w:rsidRPr="009B589E" w:rsidRDefault="00097794" w:rsidP="005A46C0">
      <w:pPr>
        <w:pStyle w:val="Titolo1"/>
        <w:shd w:val="clear" w:color="auto" w:fill="B6DDE8" w:themeFill="accent5" w:themeFillTint="66"/>
        <w:rPr>
          <w:rFonts w:ascii="Times New Roman" w:hAnsi="Times New Roman"/>
        </w:rPr>
      </w:pPr>
      <w:bookmarkStart w:id="2" w:name="_Toc464072140"/>
      <w:bookmarkStart w:id="3" w:name="_Toc524959891"/>
      <w:r w:rsidRPr="009B589E">
        <w:rPr>
          <w:rFonts w:ascii="Times New Roman" w:hAnsi="Times New Roman"/>
        </w:rPr>
        <w:lastRenderedPageBreak/>
        <w:t xml:space="preserve">Articolo </w:t>
      </w:r>
      <w:bookmarkEnd w:id="2"/>
      <w:r w:rsidR="007871D3" w:rsidRPr="009B589E">
        <w:rPr>
          <w:rFonts w:ascii="Times New Roman" w:hAnsi="Times New Roman"/>
        </w:rPr>
        <w:t>1</w:t>
      </w:r>
      <w:r w:rsidR="004C76E8" w:rsidRPr="009B589E">
        <w:rPr>
          <w:rFonts w:ascii="Times New Roman" w:hAnsi="Times New Roman"/>
        </w:rPr>
        <w:t>-</w:t>
      </w:r>
      <w:r w:rsidR="007871D3" w:rsidRPr="009B589E">
        <w:rPr>
          <w:rFonts w:ascii="Times New Roman" w:hAnsi="Times New Roman"/>
        </w:rPr>
        <w:t>Finalità</w:t>
      </w:r>
      <w:bookmarkEnd w:id="3"/>
    </w:p>
    <w:p w14:paraId="2CD81ADB" w14:textId="32709816" w:rsidR="0086441F" w:rsidRPr="009B589E" w:rsidRDefault="00D709CA" w:rsidP="00B86F7C">
      <w:pPr>
        <w:pStyle w:val="Paragrafoelenco"/>
        <w:numPr>
          <w:ilvl w:val="0"/>
          <w:numId w:val="8"/>
        </w:numPr>
        <w:spacing w:before="120"/>
        <w:jc w:val="both"/>
      </w:pPr>
      <w:r w:rsidRPr="009B589E">
        <w:t xml:space="preserve">Descrivere le finalità dell’Avviso, i risultati attesi </w:t>
      </w:r>
      <w:r w:rsidR="00AE5428" w:rsidRPr="009B589E">
        <w:t>nonché il</w:t>
      </w:r>
      <w:r w:rsidR="0086441F" w:rsidRPr="009B589E">
        <w:t xml:space="preserve"> contesto di riferimento entro cui si inseriscono le azioni</w:t>
      </w:r>
      <w:r w:rsidR="00774E6C" w:rsidRPr="009B589E">
        <w:t xml:space="preserve"> previste</w:t>
      </w:r>
      <w:r w:rsidR="0086441F" w:rsidRPr="009B589E">
        <w:t xml:space="preserve"> d</w:t>
      </w:r>
      <w:r w:rsidR="00774E6C" w:rsidRPr="009B589E">
        <w:t>a</w:t>
      </w:r>
      <w:r w:rsidR="0086441F" w:rsidRPr="009B589E">
        <w:t>ll’avviso,</w:t>
      </w:r>
      <w:r w:rsidR="00774E6C" w:rsidRPr="009B589E">
        <w:t xml:space="preserve"> le</w:t>
      </w:r>
      <w:r w:rsidR="0086441F" w:rsidRPr="009B589E">
        <w:t xml:space="preserve"> strategie generali dell’intervento e </w:t>
      </w:r>
      <w:r w:rsidR="008F637C" w:rsidRPr="009B589E">
        <w:t xml:space="preserve">gli </w:t>
      </w:r>
      <w:r w:rsidR="0086441F" w:rsidRPr="009B589E">
        <w:t>obiettivi specifici dello stesso</w:t>
      </w:r>
      <w:r w:rsidR="00AE5428" w:rsidRPr="009B589E">
        <w:t>.</w:t>
      </w:r>
    </w:p>
    <w:p w14:paraId="798B0066" w14:textId="77777777" w:rsidR="002C6256" w:rsidRPr="009B589E" w:rsidRDefault="00097794" w:rsidP="00F5562D">
      <w:pPr>
        <w:pStyle w:val="Titolo1"/>
        <w:shd w:val="clear" w:color="auto" w:fill="B6DDE8" w:themeFill="accent5" w:themeFillTint="66"/>
        <w:rPr>
          <w:rFonts w:ascii="Times New Roman" w:hAnsi="Times New Roman"/>
          <w:kern w:val="32"/>
        </w:rPr>
      </w:pPr>
      <w:bookmarkStart w:id="4" w:name="_Toc464072141"/>
      <w:bookmarkStart w:id="5" w:name="_Toc524959892"/>
      <w:r w:rsidRPr="009B589E">
        <w:rPr>
          <w:rFonts w:ascii="Times New Roman" w:hAnsi="Times New Roman"/>
        </w:rPr>
        <w:t xml:space="preserve">Articolo </w:t>
      </w:r>
      <w:r w:rsidR="007871D3" w:rsidRPr="009B589E">
        <w:rPr>
          <w:rFonts w:ascii="Times New Roman" w:hAnsi="Times New Roman"/>
        </w:rPr>
        <w:t>2</w:t>
      </w:r>
      <w:r w:rsidR="002C6256" w:rsidRPr="009B589E">
        <w:rPr>
          <w:rFonts w:ascii="Times New Roman" w:hAnsi="Times New Roman"/>
        </w:rPr>
        <w:t xml:space="preserve">-Cosa finanzia </w:t>
      </w:r>
      <w:r w:rsidR="00D709CA" w:rsidRPr="009B589E">
        <w:rPr>
          <w:rFonts w:ascii="Times New Roman" w:hAnsi="Times New Roman"/>
        </w:rPr>
        <w:t>“Titolo Avviso”</w:t>
      </w:r>
      <w:bookmarkEnd w:id="4"/>
      <w:bookmarkEnd w:id="5"/>
    </w:p>
    <w:p w14:paraId="649B35C6" w14:textId="246A3737" w:rsidR="003D23C8" w:rsidRPr="009B589E" w:rsidRDefault="003D23C8" w:rsidP="003D23C8">
      <w:pPr>
        <w:pStyle w:val="Paragrafoelenco"/>
        <w:numPr>
          <w:ilvl w:val="0"/>
          <w:numId w:val="7"/>
        </w:numPr>
        <w:spacing w:before="120"/>
        <w:jc w:val="both"/>
      </w:pPr>
      <w:r w:rsidRPr="009B589E">
        <w:t>Occorre specificare</w:t>
      </w:r>
      <w:r w:rsidR="00260504" w:rsidRPr="009B589E">
        <w:t xml:space="preserve"> le</w:t>
      </w:r>
      <w:r w:rsidR="004C749D">
        <w:t xml:space="preserve"> </w:t>
      </w:r>
      <w:r w:rsidR="008F637C" w:rsidRPr="009B589E">
        <w:t>Azioni</w:t>
      </w:r>
      <w:r w:rsidR="00636184" w:rsidRPr="009B589E">
        <w:t xml:space="preserve"> </w:t>
      </w:r>
      <w:r w:rsidRPr="009B589E">
        <w:t>effettivamente ammissibili al finanziamento F</w:t>
      </w:r>
      <w:r w:rsidR="0067088B" w:rsidRPr="009B589E">
        <w:t>ESR</w:t>
      </w:r>
      <w:r w:rsidRPr="009B589E">
        <w:t>, nel rispetto di quanto previsto dal POR F</w:t>
      </w:r>
      <w:r w:rsidR="0067088B" w:rsidRPr="009B589E">
        <w:t>ESR</w:t>
      </w:r>
      <w:r w:rsidR="00E80150" w:rsidRPr="009B589E">
        <w:t xml:space="preserve"> e dai </w:t>
      </w:r>
      <w:r w:rsidR="00E80150" w:rsidRPr="009B589E">
        <w:rPr>
          <w:i/>
        </w:rPr>
        <w:t xml:space="preserve">criteri di selezione </w:t>
      </w:r>
      <w:r w:rsidR="00E80150" w:rsidRPr="009B589E">
        <w:t>approvati dal CdS</w:t>
      </w:r>
      <w:r w:rsidRPr="009B589E">
        <w:t xml:space="preserve"> fornendo una descrizione chiara</w:t>
      </w:r>
      <w:r w:rsidR="00987E01" w:rsidRPr="009B589E">
        <w:t xml:space="preserve"> degli obiettivi</w:t>
      </w:r>
      <w:r w:rsidR="00E80150" w:rsidRPr="009B589E">
        <w:t xml:space="preserve">, </w:t>
      </w:r>
      <w:r w:rsidR="00987E01" w:rsidRPr="009B589E">
        <w:t>delle finalità</w:t>
      </w:r>
      <w:r w:rsidR="00E80150" w:rsidRPr="009B589E">
        <w:t xml:space="preserve"> e delle risorse finanziarie disponibili.</w:t>
      </w:r>
    </w:p>
    <w:p w14:paraId="316ADC59" w14:textId="3E4C149F" w:rsidR="00636184" w:rsidRPr="009B589E" w:rsidRDefault="00636184" w:rsidP="00636184">
      <w:pPr>
        <w:pStyle w:val="Paragrafoelenco"/>
        <w:numPr>
          <w:ilvl w:val="0"/>
          <w:numId w:val="7"/>
        </w:numPr>
        <w:spacing w:before="120"/>
        <w:jc w:val="both"/>
        <w:rPr>
          <w:rFonts w:eastAsia="EUAlbertina-Regu"/>
        </w:rPr>
      </w:pPr>
      <w:r w:rsidRPr="009B589E">
        <w:rPr>
          <w:rFonts w:eastAsia="EUAlbertina-Regu"/>
        </w:rPr>
        <w:t>L’Avviso deve riportare la</w:t>
      </w:r>
      <w:r w:rsidRPr="009B589E">
        <w:t xml:space="preserve"> </w:t>
      </w:r>
      <w:r w:rsidRPr="009B589E">
        <w:rPr>
          <w:rFonts w:eastAsia="EUAlbertina-Regu"/>
        </w:rPr>
        <w:t>durata degli interventi</w:t>
      </w:r>
      <w:r w:rsidR="00F8017B" w:rsidRPr="009B589E">
        <w:rPr>
          <w:rFonts w:eastAsia="EUAlbertina-Regu"/>
        </w:rPr>
        <w:t xml:space="preserve"> e l</w:t>
      </w:r>
      <w:r w:rsidR="00307260" w:rsidRPr="009B589E">
        <w:rPr>
          <w:rFonts w:eastAsia="EUAlbertina-Regu"/>
        </w:rPr>
        <w:t xml:space="preserve">a tipologia di </w:t>
      </w:r>
      <w:r w:rsidR="00F8017B" w:rsidRPr="009B589E">
        <w:rPr>
          <w:rFonts w:eastAsia="EUAlbertina-Regu"/>
        </w:rPr>
        <w:t>beneficiari.</w:t>
      </w:r>
    </w:p>
    <w:p w14:paraId="2C9C2F10" w14:textId="5CB53DC0" w:rsidR="00636184" w:rsidRPr="009B589E" w:rsidRDefault="00636184" w:rsidP="00B70F07">
      <w:pPr>
        <w:pStyle w:val="Paragrafoelenco"/>
        <w:numPr>
          <w:ilvl w:val="0"/>
          <w:numId w:val="7"/>
        </w:numPr>
        <w:spacing w:before="120"/>
        <w:jc w:val="both"/>
      </w:pPr>
      <w:r w:rsidRPr="009B589E">
        <w:rPr>
          <w:rFonts w:eastAsia="EUAlbertina-Regu"/>
        </w:rPr>
        <w:t xml:space="preserve">L’Avviso deve riportare parametri di costo individuati ovvero </w:t>
      </w:r>
      <w:r w:rsidR="00B70F07" w:rsidRPr="009B589E">
        <w:rPr>
          <w:rFonts w:eastAsia="EUAlbertina-Regu"/>
        </w:rPr>
        <w:t>d</w:t>
      </w:r>
      <w:r w:rsidRPr="009B589E">
        <w:rPr>
          <w:rFonts w:eastAsia="EUAlbertina-Regu"/>
        </w:rPr>
        <w:t>eve essere stabilita la modalità di riconoscimento e rendicontazione dei costi (a costo reale, costi indiretti forfettari, UCS, ecc.).</w:t>
      </w:r>
      <w:r w:rsidR="00B70F07" w:rsidRPr="009B589E">
        <w:rPr>
          <w:rFonts w:eastAsia="EUAlbertina-Regu"/>
        </w:rPr>
        <w:t xml:space="preserve"> I</w:t>
      </w:r>
      <w:r w:rsidR="00663413" w:rsidRPr="009B589E">
        <w:rPr>
          <w:rFonts w:eastAsia="EUAlbertina-Regu"/>
        </w:rPr>
        <w:t>n</w:t>
      </w:r>
      <w:r w:rsidR="00B70F07" w:rsidRPr="009B589E">
        <w:rPr>
          <w:rFonts w:eastAsia="EUAlbertina-Regu"/>
        </w:rPr>
        <w:t xml:space="preserve"> caso di più </w:t>
      </w:r>
      <w:r w:rsidR="00B8087A" w:rsidRPr="009B589E">
        <w:rPr>
          <w:rFonts w:eastAsia="EUAlbertina-Regu"/>
        </w:rPr>
        <w:t xml:space="preserve">azioni </w:t>
      </w:r>
      <w:r w:rsidR="00B70F07" w:rsidRPr="009B589E">
        <w:rPr>
          <w:rFonts w:eastAsia="EUAlbertina-Regu"/>
        </w:rPr>
        <w:t xml:space="preserve">è necessario dettagliare i parametri di costo ammissibili per ogni </w:t>
      </w:r>
      <w:r w:rsidR="008F637C" w:rsidRPr="009B589E">
        <w:rPr>
          <w:rFonts w:eastAsia="EUAlbertina-Regu"/>
        </w:rPr>
        <w:t>azione di riferimento.</w:t>
      </w:r>
    </w:p>
    <w:p w14:paraId="62EC2BAF" w14:textId="626C0986" w:rsidR="004C749D" w:rsidRPr="009B589E" w:rsidRDefault="00636184" w:rsidP="004C749D">
      <w:pPr>
        <w:pStyle w:val="Paragrafoelenco"/>
        <w:numPr>
          <w:ilvl w:val="0"/>
          <w:numId w:val="7"/>
        </w:numPr>
        <w:spacing w:before="120"/>
        <w:jc w:val="both"/>
      </w:pPr>
      <w:r w:rsidRPr="009B589E">
        <w:rPr>
          <w:rFonts w:eastAsia="EUAlbertina-Regu"/>
        </w:rPr>
        <w:t>In caso di Aiuti di stato, specifica</w:t>
      </w:r>
      <w:r w:rsidR="008F637C" w:rsidRPr="009B589E">
        <w:rPr>
          <w:rFonts w:eastAsia="EUAlbertina-Regu"/>
        </w:rPr>
        <w:t>re</w:t>
      </w:r>
      <w:r w:rsidRPr="009B589E">
        <w:rPr>
          <w:rFonts w:eastAsia="EUAlbertina-Regu"/>
        </w:rPr>
        <w:t xml:space="preserve"> il relativo regime (es. de minimis, regolamento di esenzione, notifica, ecc.). </w:t>
      </w:r>
    </w:p>
    <w:p w14:paraId="07665455" w14:textId="77777777" w:rsidR="00C3267A" w:rsidRPr="009B589E" w:rsidRDefault="00C3267A" w:rsidP="00C3267A">
      <w:pPr>
        <w:pStyle w:val="Titolo1"/>
        <w:shd w:val="clear" w:color="auto" w:fill="B6DDE8" w:themeFill="accent5" w:themeFillTint="66"/>
        <w:jc w:val="both"/>
        <w:rPr>
          <w:rFonts w:ascii="Times New Roman" w:hAnsi="Times New Roman"/>
          <w:i/>
        </w:rPr>
      </w:pPr>
      <w:bookmarkStart w:id="6" w:name="_Toc524959893"/>
      <w:r w:rsidRPr="009B589E">
        <w:rPr>
          <w:rFonts w:ascii="Times New Roman" w:hAnsi="Times New Roman"/>
        </w:rPr>
        <w:t xml:space="preserve">Articolo </w:t>
      </w:r>
      <w:r w:rsidR="00C61FF2" w:rsidRPr="009B589E">
        <w:rPr>
          <w:rFonts w:ascii="Times New Roman" w:hAnsi="Times New Roman"/>
        </w:rPr>
        <w:t>3</w:t>
      </w:r>
      <w:r w:rsidR="004C76E8" w:rsidRPr="009B589E">
        <w:rPr>
          <w:rFonts w:ascii="Times New Roman" w:hAnsi="Times New Roman"/>
        </w:rPr>
        <w:t>-</w:t>
      </w:r>
      <w:r w:rsidRPr="009B589E">
        <w:rPr>
          <w:rFonts w:ascii="Times New Roman" w:hAnsi="Times New Roman"/>
        </w:rPr>
        <w:t>Risorse disponibili e vincoli finanziari</w:t>
      </w:r>
      <w:bookmarkEnd w:id="6"/>
    </w:p>
    <w:p w14:paraId="7BBDFE2B" w14:textId="77777777" w:rsidR="00825FEB" w:rsidRPr="009B589E" w:rsidRDefault="00C3267A" w:rsidP="00C3267A">
      <w:pPr>
        <w:pStyle w:val="Paragrafoelenco"/>
        <w:numPr>
          <w:ilvl w:val="0"/>
          <w:numId w:val="25"/>
        </w:numPr>
        <w:spacing w:before="120"/>
        <w:jc w:val="both"/>
        <w:rPr>
          <w:rFonts w:eastAsia="EUAlbertina-Regu"/>
        </w:rPr>
      </w:pPr>
      <w:r w:rsidRPr="009B589E">
        <w:rPr>
          <w:rFonts w:eastAsia="EUAlbertina-Regu"/>
        </w:rPr>
        <w:t>Inserire il valore complessivo delle risorse finanziarie pubbliche disponibili</w:t>
      </w:r>
      <w:r w:rsidR="00825FEB" w:rsidRPr="009B589E">
        <w:rPr>
          <w:rFonts w:eastAsia="EUAlbertina-Regu"/>
        </w:rPr>
        <w:t xml:space="preserve"> e compilare la tabella</w:t>
      </w:r>
    </w:p>
    <w:tbl>
      <w:tblPr>
        <w:tblStyle w:val="Grigliatabella"/>
        <w:tblW w:w="5000" w:type="pct"/>
        <w:jc w:val="center"/>
        <w:tblLook w:val="04A0" w:firstRow="1" w:lastRow="0" w:firstColumn="1" w:lastColumn="0" w:noHBand="0" w:noVBand="1"/>
      </w:tblPr>
      <w:tblGrid>
        <w:gridCol w:w="900"/>
        <w:gridCol w:w="2721"/>
        <w:gridCol w:w="1837"/>
        <w:gridCol w:w="1887"/>
        <w:gridCol w:w="1885"/>
      </w:tblGrid>
      <w:tr w:rsidR="00825FEB" w:rsidRPr="009B589E" w14:paraId="117017BE" w14:textId="77777777" w:rsidTr="00825FEB">
        <w:trPr>
          <w:jc w:val="center"/>
        </w:trPr>
        <w:tc>
          <w:tcPr>
            <w:tcW w:w="488" w:type="pct"/>
            <w:vAlign w:val="center"/>
          </w:tcPr>
          <w:p w14:paraId="42CCA7CA" w14:textId="77777777" w:rsidR="00825FEB" w:rsidRPr="009B589E" w:rsidRDefault="00825FEB" w:rsidP="00825FEB">
            <w:pPr>
              <w:jc w:val="center"/>
              <w:rPr>
                <w:rFonts w:eastAsia="EUAlbertina-Regu"/>
                <w:b/>
              </w:rPr>
            </w:pPr>
            <w:r w:rsidRPr="009B589E">
              <w:rPr>
                <w:rFonts w:eastAsia="EUAlbertina-Regu"/>
                <w:b/>
              </w:rPr>
              <w:t>Asse</w:t>
            </w:r>
          </w:p>
        </w:tc>
        <w:tc>
          <w:tcPr>
            <w:tcW w:w="1474" w:type="pct"/>
            <w:vAlign w:val="center"/>
          </w:tcPr>
          <w:p w14:paraId="404DC713" w14:textId="77777777" w:rsidR="00825FEB" w:rsidRPr="009B589E" w:rsidRDefault="00825FEB" w:rsidP="00825FEB">
            <w:pPr>
              <w:jc w:val="center"/>
              <w:rPr>
                <w:rFonts w:eastAsia="EUAlbertina-Regu"/>
                <w:b/>
              </w:rPr>
            </w:pPr>
            <w:r w:rsidRPr="009B589E">
              <w:rPr>
                <w:rFonts w:eastAsia="EUAlbertina-Regu"/>
                <w:b/>
              </w:rPr>
              <w:t>Priorità di investimento</w:t>
            </w:r>
          </w:p>
        </w:tc>
        <w:tc>
          <w:tcPr>
            <w:tcW w:w="995" w:type="pct"/>
            <w:vAlign w:val="center"/>
          </w:tcPr>
          <w:p w14:paraId="02DB03D1" w14:textId="77777777" w:rsidR="00825FEB" w:rsidRPr="009B589E" w:rsidRDefault="00825FEB" w:rsidP="00825FEB">
            <w:pPr>
              <w:jc w:val="center"/>
              <w:rPr>
                <w:rFonts w:eastAsia="EUAlbertina-Regu"/>
                <w:b/>
              </w:rPr>
            </w:pPr>
            <w:r w:rsidRPr="009B589E">
              <w:rPr>
                <w:rFonts w:eastAsia="EUAlbertina-Regu"/>
                <w:b/>
              </w:rPr>
              <w:t>Obiettivo Specifico /Risultato Atteso</w:t>
            </w:r>
          </w:p>
        </w:tc>
        <w:tc>
          <w:tcPr>
            <w:tcW w:w="1022" w:type="pct"/>
            <w:vAlign w:val="center"/>
          </w:tcPr>
          <w:p w14:paraId="272E0939" w14:textId="77777777" w:rsidR="00825FEB" w:rsidRPr="009B589E" w:rsidRDefault="00825FEB" w:rsidP="00825FEB">
            <w:pPr>
              <w:jc w:val="center"/>
              <w:rPr>
                <w:rFonts w:eastAsia="EUAlbertina-Regu"/>
                <w:b/>
              </w:rPr>
            </w:pPr>
            <w:r w:rsidRPr="009B589E">
              <w:rPr>
                <w:rFonts w:eastAsia="EUAlbertina-Regu"/>
                <w:b/>
              </w:rPr>
              <w:t>Tipologia di Azione da Accordo di Partenariato</w:t>
            </w:r>
          </w:p>
        </w:tc>
        <w:tc>
          <w:tcPr>
            <w:tcW w:w="1022" w:type="pct"/>
            <w:vAlign w:val="center"/>
          </w:tcPr>
          <w:p w14:paraId="2C248E33" w14:textId="77777777" w:rsidR="00825FEB" w:rsidRPr="009B589E" w:rsidRDefault="00825FEB" w:rsidP="00825FEB">
            <w:pPr>
              <w:jc w:val="center"/>
              <w:rPr>
                <w:rFonts w:eastAsia="EUAlbertina-Regu"/>
                <w:b/>
              </w:rPr>
            </w:pPr>
            <w:r w:rsidRPr="009B589E">
              <w:rPr>
                <w:rFonts w:eastAsia="EUAlbertina-Regu"/>
                <w:b/>
              </w:rPr>
              <w:t>Risorse</w:t>
            </w:r>
          </w:p>
        </w:tc>
      </w:tr>
      <w:tr w:rsidR="00825FEB" w:rsidRPr="009B589E" w14:paraId="0FCD4362" w14:textId="77777777" w:rsidTr="00825FEB">
        <w:trPr>
          <w:jc w:val="center"/>
        </w:trPr>
        <w:tc>
          <w:tcPr>
            <w:tcW w:w="488" w:type="pct"/>
            <w:vAlign w:val="center"/>
          </w:tcPr>
          <w:p w14:paraId="144B8601" w14:textId="77777777" w:rsidR="00825FEB" w:rsidRPr="009B589E" w:rsidRDefault="00825FEB" w:rsidP="00825FEB">
            <w:pPr>
              <w:jc w:val="both"/>
              <w:rPr>
                <w:rFonts w:eastAsia="EUAlbertina-Regu"/>
              </w:rPr>
            </w:pPr>
          </w:p>
        </w:tc>
        <w:tc>
          <w:tcPr>
            <w:tcW w:w="1474" w:type="pct"/>
            <w:vAlign w:val="center"/>
          </w:tcPr>
          <w:p w14:paraId="30608DC2" w14:textId="77777777" w:rsidR="00825FEB" w:rsidRPr="009B589E" w:rsidRDefault="00825FEB" w:rsidP="00825FEB">
            <w:pPr>
              <w:jc w:val="both"/>
              <w:rPr>
                <w:rFonts w:eastAsia="EUAlbertina-Regu"/>
              </w:rPr>
            </w:pPr>
          </w:p>
        </w:tc>
        <w:tc>
          <w:tcPr>
            <w:tcW w:w="995" w:type="pct"/>
            <w:vAlign w:val="center"/>
          </w:tcPr>
          <w:p w14:paraId="032B2A91" w14:textId="77777777" w:rsidR="00825FEB" w:rsidRPr="009B589E" w:rsidRDefault="00825FEB" w:rsidP="00825FEB">
            <w:pPr>
              <w:jc w:val="both"/>
              <w:rPr>
                <w:rFonts w:eastAsia="EUAlbertina-Regu"/>
              </w:rPr>
            </w:pPr>
          </w:p>
        </w:tc>
        <w:tc>
          <w:tcPr>
            <w:tcW w:w="1022" w:type="pct"/>
            <w:vAlign w:val="center"/>
          </w:tcPr>
          <w:p w14:paraId="2A0C9D0C" w14:textId="77777777" w:rsidR="00825FEB" w:rsidRPr="009B589E" w:rsidRDefault="00825FEB" w:rsidP="00825FEB">
            <w:pPr>
              <w:jc w:val="both"/>
              <w:rPr>
                <w:rFonts w:eastAsia="EUAlbertina-Regu"/>
              </w:rPr>
            </w:pPr>
          </w:p>
        </w:tc>
        <w:tc>
          <w:tcPr>
            <w:tcW w:w="1022" w:type="pct"/>
            <w:vAlign w:val="center"/>
          </w:tcPr>
          <w:p w14:paraId="40F19AD2" w14:textId="77777777" w:rsidR="00825FEB" w:rsidRPr="009B589E" w:rsidRDefault="00825FEB" w:rsidP="00825FEB">
            <w:pPr>
              <w:jc w:val="both"/>
              <w:rPr>
                <w:rFonts w:eastAsia="EUAlbertina-Regu"/>
              </w:rPr>
            </w:pPr>
          </w:p>
        </w:tc>
      </w:tr>
      <w:tr w:rsidR="00825FEB" w:rsidRPr="009B589E" w14:paraId="14A13638" w14:textId="77777777" w:rsidTr="00825FEB">
        <w:trPr>
          <w:trHeight w:val="70"/>
          <w:jc w:val="center"/>
        </w:trPr>
        <w:tc>
          <w:tcPr>
            <w:tcW w:w="3978" w:type="pct"/>
            <w:gridSpan w:val="4"/>
            <w:vAlign w:val="center"/>
          </w:tcPr>
          <w:p w14:paraId="509EB8F4" w14:textId="77777777" w:rsidR="00825FEB" w:rsidRPr="009B589E" w:rsidRDefault="00825FEB" w:rsidP="00825FEB">
            <w:pPr>
              <w:jc w:val="right"/>
              <w:rPr>
                <w:rFonts w:eastAsia="EUAlbertina-Regu"/>
              </w:rPr>
            </w:pPr>
            <w:r w:rsidRPr="009B589E">
              <w:rPr>
                <w:rFonts w:eastAsia="EUAlbertina-Regu"/>
                <w:b/>
              </w:rPr>
              <w:t>Totale</w:t>
            </w:r>
          </w:p>
        </w:tc>
        <w:tc>
          <w:tcPr>
            <w:tcW w:w="1022" w:type="pct"/>
            <w:vAlign w:val="center"/>
          </w:tcPr>
          <w:p w14:paraId="742A44E0" w14:textId="77777777" w:rsidR="00825FEB" w:rsidRPr="009B589E" w:rsidRDefault="00825FEB" w:rsidP="00825FEB">
            <w:pPr>
              <w:jc w:val="both"/>
              <w:rPr>
                <w:rFonts w:eastAsia="EUAlbertina-Regu"/>
              </w:rPr>
            </w:pPr>
          </w:p>
        </w:tc>
      </w:tr>
    </w:tbl>
    <w:p w14:paraId="07A9CB1A" w14:textId="595464D6" w:rsidR="00C3267A" w:rsidRPr="009B589E" w:rsidRDefault="00C3267A" w:rsidP="00C3267A">
      <w:pPr>
        <w:pStyle w:val="Paragrafoelenco"/>
        <w:numPr>
          <w:ilvl w:val="0"/>
          <w:numId w:val="25"/>
        </w:numPr>
        <w:spacing w:before="120"/>
        <w:jc w:val="both"/>
        <w:rPr>
          <w:rFonts w:eastAsia="EUAlbertina-Regu"/>
        </w:rPr>
      </w:pPr>
      <w:r w:rsidRPr="009B589E">
        <w:rPr>
          <w:rFonts w:eastAsia="EUAlbertina-Regu"/>
        </w:rPr>
        <w:t xml:space="preserve">Inserire il valore massimo ammissibile a finanziamento per singolo beneficiario/attuatore. </w:t>
      </w:r>
    </w:p>
    <w:p w14:paraId="3D1BD1B5" w14:textId="44720C37" w:rsidR="00B70F07" w:rsidRPr="004C749D" w:rsidRDefault="00C3267A" w:rsidP="004C749D">
      <w:pPr>
        <w:pStyle w:val="Paragrafoelenco"/>
        <w:numPr>
          <w:ilvl w:val="0"/>
          <w:numId w:val="25"/>
        </w:numPr>
        <w:spacing w:before="120"/>
        <w:jc w:val="both"/>
        <w:rPr>
          <w:rFonts w:eastAsia="EUAlbertina-Regu"/>
        </w:rPr>
      </w:pPr>
      <w:r w:rsidRPr="009B589E">
        <w:rPr>
          <w:rFonts w:eastAsia="EUAlbertina-Regu"/>
        </w:rPr>
        <w:t xml:space="preserve">Qualora l’avviso faccia riferimento a più </w:t>
      </w:r>
      <w:r w:rsidR="008F637C" w:rsidRPr="009B589E">
        <w:rPr>
          <w:rFonts w:eastAsia="EUAlbertina-Regu"/>
        </w:rPr>
        <w:t>azioni</w:t>
      </w:r>
      <w:r w:rsidR="00260504" w:rsidRPr="009B589E">
        <w:rPr>
          <w:rFonts w:eastAsia="EUAlbertina-Regu"/>
        </w:rPr>
        <w:t xml:space="preserve"> </w:t>
      </w:r>
      <w:r w:rsidR="00636184" w:rsidRPr="009B589E">
        <w:rPr>
          <w:rFonts w:eastAsia="EUAlbertina-Regu"/>
        </w:rPr>
        <w:t>e siano presenti più priorità di investimento/Obiettivo Specifico/ Tipologia di Azione da Accordo di Partenariato</w:t>
      </w:r>
      <w:r w:rsidRPr="009B589E">
        <w:rPr>
          <w:rFonts w:eastAsia="EUAlbertina-Regu"/>
        </w:rPr>
        <w:t xml:space="preserve"> </w:t>
      </w:r>
      <w:r w:rsidR="00636184" w:rsidRPr="009B589E">
        <w:rPr>
          <w:rFonts w:eastAsia="EUAlbertina-Regu"/>
        </w:rPr>
        <w:t>d</w:t>
      </w:r>
      <w:r w:rsidRPr="009B589E">
        <w:rPr>
          <w:rFonts w:eastAsia="EUAlbertina-Regu"/>
        </w:rPr>
        <w:t>ovranno essere indicate chiaramente le risorse</w:t>
      </w:r>
      <w:r w:rsidR="007871D3" w:rsidRPr="009B589E">
        <w:rPr>
          <w:rFonts w:eastAsia="EUAlbertina-Regu"/>
        </w:rPr>
        <w:t xml:space="preserve"> in dettaglio</w:t>
      </w:r>
      <w:r w:rsidR="00D368D8" w:rsidRPr="009B589E">
        <w:rPr>
          <w:rFonts w:eastAsia="EUAlbertina-Regu"/>
        </w:rPr>
        <w:t xml:space="preserve"> a valere su ciascuna Azione</w:t>
      </w:r>
      <w:r w:rsidR="00B70F07" w:rsidRPr="009B589E">
        <w:rPr>
          <w:rFonts w:eastAsia="EUAlbertina-Regu"/>
        </w:rPr>
        <w:t>.</w:t>
      </w:r>
    </w:p>
    <w:p w14:paraId="6F48D249" w14:textId="77777777" w:rsidR="00B70F07" w:rsidRPr="009B589E" w:rsidRDefault="00B70F07" w:rsidP="00B70F07">
      <w:pPr>
        <w:pStyle w:val="Titolo1"/>
        <w:shd w:val="clear" w:color="auto" w:fill="B6DDE8" w:themeFill="accent5" w:themeFillTint="66"/>
        <w:rPr>
          <w:rFonts w:ascii="Times New Roman" w:hAnsi="Times New Roman"/>
        </w:rPr>
      </w:pPr>
      <w:bookmarkStart w:id="7" w:name="_Toc524959894"/>
      <w:r w:rsidRPr="009B589E">
        <w:rPr>
          <w:rFonts w:ascii="Times New Roman" w:hAnsi="Times New Roman"/>
        </w:rPr>
        <w:t>Articolo</w:t>
      </w:r>
      <w:r w:rsidR="00C61FF2" w:rsidRPr="009B589E">
        <w:rPr>
          <w:rFonts w:ascii="Times New Roman" w:hAnsi="Times New Roman"/>
        </w:rPr>
        <w:t xml:space="preserve"> 4</w:t>
      </w:r>
      <w:r w:rsidR="004C76E8" w:rsidRPr="009B589E">
        <w:rPr>
          <w:rFonts w:ascii="Times New Roman" w:hAnsi="Times New Roman"/>
        </w:rPr>
        <w:t>-</w:t>
      </w:r>
      <w:r w:rsidRPr="009B589E">
        <w:rPr>
          <w:rFonts w:ascii="Times New Roman" w:hAnsi="Times New Roman"/>
        </w:rPr>
        <w:t>Destinatari</w:t>
      </w:r>
      <w:bookmarkEnd w:id="7"/>
    </w:p>
    <w:p w14:paraId="57B829F0" w14:textId="15AD39D1" w:rsidR="00B70F07" w:rsidRPr="009B589E" w:rsidRDefault="00B70F07" w:rsidP="00B70F07">
      <w:pPr>
        <w:pStyle w:val="Paragrafoelenco"/>
        <w:numPr>
          <w:ilvl w:val="0"/>
          <w:numId w:val="24"/>
        </w:numPr>
        <w:spacing w:before="120"/>
        <w:jc w:val="both"/>
        <w:rPr>
          <w:rFonts w:eastAsia="EUAlbertina-Regu"/>
        </w:rPr>
      </w:pPr>
      <w:r w:rsidRPr="009B589E">
        <w:rPr>
          <w:rFonts w:eastAsia="EUAlbertina-Regu"/>
        </w:rPr>
        <w:t xml:space="preserve">Specificare </w:t>
      </w:r>
      <w:r w:rsidR="00B209C4" w:rsidRPr="009B589E">
        <w:rPr>
          <w:rFonts w:eastAsia="EUAlbertina-Regu"/>
        </w:rPr>
        <w:t>i</w:t>
      </w:r>
      <w:r w:rsidR="00E452C9">
        <w:rPr>
          <w:rFonts w:eastAsia="EUAlbertina-Regu"/>
        </w:rPr>
        <w:t xml:space="preserve"> </w:t>
      </w:r>
      <w:r w:rsidRPr="009B589E">
        <w:rPr>
          <w:rFonts w:eastAsia="EUAlbertina-Regu"/>
        </w:rPr>
        <w:t>requisiti dei destinatari degli interventi tenendo conto degli indicatori previsti dal POR in relazione</w:t>
      </w:r>
      <w:r w:rsidR="00705158" w:rsidRPr="009B589E">
        <w:rPr>
          <w:rFonts w:eastAsia="EUAlbertina-Regu"/>
        </w:rPr>
        <w:t xml:space="preserve"> alle priorità di investimento/</w:t>
      </w:r>
      <w:r w:rsidRPr="009B589E">
        <w:rPr>
          <w:rFonts w:eastAsia="EUAlbertina-Regu"/>
        </w:rPr>
        <w:t>Risultati Attesi.</w:t>
      </w:r>
    </w:p>
    <w:p w14:paraId="4F2DB9EC" w14:textId="30FF07BB" w:rsidR="0020300E" w:rsidRPr="009B589E" w:rsidRDefault="0020300E" w:rsidP="0020300E">
      <w:pPr>
        <w:pStyle w:val="Titolo1"/>
        <w:shd w:val="clear" w:color="auto" w:fill="B6DDE8" w:themeFill="accent5" w:themeFillTint="66"/>
        <w:rPr>
          <w:rFonts w:ascii="Times New Roman" w:hAnsi="Times New Roman"/>
          <w:b w:val="0"/>
          <w:i/>
        </w:rPr>
      </w:pPr>
      <w:bookmarkStart w:id="8" w:name="_Toc238867987"/>
      <w:bookmarkStart w:id="9" w:name="_Toc464072143"/>
      <w:bookmarkStart w:id="10" w:name="_Toc524959895"/>
      <w:r w:rsidRPr="009B589E">
        <w:rPr>
          <w:rFonts w:ascii="Times New Roman" w:hAnsi="Times New Roman"/>
        </w:rPr>
        <w:t xml:space="preserve">Articolo </w:t>
      </w:r>
      <w:bookmarkEnd w:id="8"/>
      <w:r w:rsidR="00C61FF2" w:rsidRPr="009B589E">
        <w:rPr>
          <w:rFonts w:ascii="Times New Roman" w:hAnsi="Times New Roman"/>
        </w:rPr>
        <w:t>5</w:t>
      </w:r>
      <w:r w:rsidR="00B209C4" w:rsidRPr="009B589E">
        <w:rPr>
          <w:rFonts w:ascii="Times New Roman" w:hAnsi="Times New Roman"/>
        </w:rPr>
        <w:t xml:space="preserve"> </w:t>
      </w:r>
      <w:proofErr w:type="gramStart"/>
      <w:r w:rsidR="00B209C4" w:rsidRPr="009B589E">
        <w:rPr>
          <w:rFonts w:ascii="Times New Roman" w:hAnsi="Times New Roman"/>
        </w:rPr>
        <w:t xml:space="preserve">Beneficiari </w:t>
      </w:r>
      <w:bookmarkEnd w:id="9"/>
      <w:r w:rsidR="0086441F" w:rsidRPr="009B589E">
        <w:rPr>
          <w:rFonts w:ascii="Times New Roman" w:hAnsi="Times New Roman"/>
        </w:rPr>
        <w:t xml:space="preserve"> ammessi</w:t>
      </w:r>
      <w:proofErr w:type="gramEnd"/>
      <w:r w:rsidR="0086441F" w:rsidRPr="009B589E">
        <w:rPr>
          <w:rFonts w:ascii="Times New Roman" w:hAnsi="Times New Roman"/>
        </w:rPr>
        <w:t xml:space="preserve"> alla presentazione delle candidature</w:t>
      </w:r>
      <w:bookmarkEnd w:id="10"/>
    </w:p>
    <w:p w14:paraId="2842757E" w14:textId="5D7016AE" w:rsidR="00774E6C" w:rsidRPr="009B589E" w:rsidRDefault="0020300E" w:rsidP="00B86F7C">
      <w:pPr>
        <w:pStyle w:val="Paragrafoelenco"/>
        <w:numPr>
          <w:ilvl w:val="0"/>
          <w:numId w:val="23"/>
        </w:numPr>
        <w:spacing w:before="120"/>
        <w:jc w:val="both"/>
      </w:pPr>
      <w:r w:rsidRPr="009B589E">
        <w:t xml:space="preserve">Inserire i requisiti soggettivi del proponente ossia del </w:t>
      </w:r>
      <w:r w:rsidR="00B209C4" w:rsidRPr="009B589E">
        <w:t xml:space="preserve">beneficiario </w:t>
      </w:r>
      <w:r w:rsidRPr="009B589E">
        <w:t>che può presentare l</w:t>
      </w:r>
      <w:r w:rsidR="007871D3" w:rsidRPr="009B589E">
        <w:t>a</w:t>
      </w:r>
      <w:r w:rsidRPr="009B589E">
        <w:t xml:space="preserve"> candidatur</w:t>
      </w:r>
      <w:r w:rsidR="007871D3" w:rsidRPr="009B589E">
        <w:t>a</w:t>
      </w:r>
      <w:r w:rsidRPr="009B589E">
        <w:t xml:space="preserve">. </w:t>
      </w:r>
    </w:p>
    <w:p w14:paraId="1F8C8C48" w14:textId="7509F882" w:rsidR="00AE5428" w:rsidRPr="004C749D" w:rsidRDefault="0020300E" w:rsidP="004C749D">
      <w:pPr>
        <w:pStyle w:val="Paragrafoelenco"/>
        <w:numPr>
          <w:ilvl w:val="0"/>
          <w:numId w:val="23"/>
        </w:numPr>
        <w:jc w:val="both"/>
      </w:pPr>
      <w:r w:rsidRPr="009B589E">
        <w:t xml:space="preserve">In caso di candidature presentate da più soggetti indicare: “Possono presentare domanda anche più soggetti se facenti parte </w:t>
      </w:r>
      <w:r w:rsidR="00E452C9">
        <w:t xml:space="preserve">di aggregazioni aventi </w:t>
      </w:r>
      <w:r w:rsidRPr="009B589E">
        <w:t xml:space="preserve">qualsiasi forma (ATS, RTI, </w:t>
      </w:r>
      <w:r w:rsidR="0008615D" w:rsidRPr="009B589E">
        <w:t>ATI</w:t>
      </w:r>
      <w:r w:rsidR="008F637C" w:rsidRPr="009B589E">
        <w:t>,</w:t>
      </w:r>
      <w:r w:rsidR="00E27CD4" w:rsidRPr="009B589E">
        <w:t xml:space="preserve"> </w:t>
      </w:r>
      <w:r w:rsidRPr="009B589E">
        <w:t>contratti di rete</w:t>
      </w:r>
      <w:r w:rsidR="008F637C" w:rsidRPr="009B589E">
        <w:t>)</w:t>
      </w:r>
      <w:r w:rsidR="00AA0DC8" w:rsidRPr="009B589E">
        <w:t>. Per i raggruppamenti/partenariati devono essere indicate la composizione e i ruoli dei singoli partner</w:t>
      </w:r>
      <w:r w:rsidR="007871D3" w:rsidRPr="009B589E">
        <w:t>”</w:t>
      </w:r>
      <w:r w:rsidR="00AA0DC8" w:rsidRPr="009B589E">
        <w:t xml:space="preserve">.  </w:t>
      </w:r>
    </w:p>
    <w:p w14:paraId="6DEE7A99" w14:textId="77777777" w:rsidR="009450D5" w:rsidRPr="009B589E" w:rsidRDefault="009450D5" w:rsidP="00F5562D">
      <w:pPr>
        <w:pStyle w:val="Titolo1"/>
        <w:shd w:val="clear" w:color="auto" w:fill="B6DDE8" w:themeFill="accent5" w:themeFillTint="66"/>
        <w:rPr>
          <w:rFonts w:ascii="Times New Roman" w:hAnsi="Times New Roman"/>
        </w:rPr>
      </w:pPr>
      <w:bookmarkStart w:id="11" w:name="_Toc524959896"/>
      <w:r w:rsidRPr="009B589E">
        <w:rPr>
          <w:rFonts w:ascii="Times New Roman" w:hAnsi="Times New Roman"/>
        </w:rPr>
        <w:t xml:space="preserve">Articolo </w:t>
      </w:r>
      <w:r w:rsidR="00C61FF2" w:rsidRPr="009B589E">
        <w:rPr>
          <w:rFonts w:ascii="Times New Roman" w:hAnsi="Times New Roman"/>
        </w:rPr>
        <w:t>6</w:t>
      </w:r>
      <w:r w:rsidR="004C76E8" w:rsidRPr="009B589E">
        <w:rPr>
          <w:rFonts w:ascii="Times New Roman" w:hAnsi="Times New Roman"/>
        </w:rPr>
        <w:t>-</w:t>
      </w:r>
      <w:r w:rsidR="00472A9A" w:rsidRPr="009B589E">
        <w:rPr>
          <w:rFonts w:ascii="Times New Roman" w:hAnsi="Times New Roman"/>
        </w:rPr>
        <w:t>Modalità e termini per la presentazione delle candidature</w:t>
      </w:r>
      <w:bookmarkEnd w:id="11"/>
    </w:p>
    <w:p w14:paraId="70E2349E" w14:textId="59DF80DC" w:rsidR="003D5609" w:rsidRPr="009B589E" w:rsidRDefault="00B209C4" w:rsidP="003D5609">
      <w:pPr>
        <w:pStyle w:val="Paragrafoelenco"/>
        <w:numPr>
          <w:ilvl w:val="0"/>
          <w:numId w:val="35"/>
        </w:numPr>
        <w:spacing w:before="120"/>
        <w:jc w:val="both"/>
      </w:pPr>
      <w:r w:rsidRPr="009B589E">
        <w:t xml:space="preserve">La </w:t>
      </w:r>
      <w:r w:rsidR="006F18F2" w:rsidRPr="009B589E">
        <w:t>candidatura</w:t>
      </w:r>
      <w:r w:rsidR="003D5609" w:rsidRPr="009B589E">
        <w:t xml:space="preserve">, a valere sul presente Avviso, </w:t>
      </w:r>
      <w:r w:rsidR="006F18F2" w:rsidRPr="009B589E">
        <w:t>può</w:t>
      </w:r>
      <w:r w:rsidR="003D5609" w:rsidRPr="009B589E">
        <w:t xml:space="preserve"> essere presentat</w:t>
      </w:r>
      <w:r w:rsidRPr="009B589E">
        <w:t>a</w:t>
      </w:r>
      <w:r w:rsidR="006F18F2" w:rsidRPr="009B589E">
        <w:t xml:space="preserve"> </w:t>
      </w:r>
      <w:r w:rsidR="003D5609" w:rsidRPr="009B589E">
        <w:t xml:space="preserve">dal giorno </w:t>
      </w:r>
      <w:r w:rsidR="00141B7D" w:rsidRPr="009B589E">
        <w:t>X.</w:t>
      </w:r>
    </w:p>
    <w:p w14:paraId="3109871D" w14:textId="31521545" w:rsidR="003D5609" w:rsidRPr="009B589E" w:rsidRDefault="00B209C4" w:rsidP="003D5609">
      <w:pPr>
        <w:pStyle w:val="Paragrafoelenco"/>
        <w:numPr>
          <w:ilvl w:val="0"/>
          <w:numId w:val="35"/>
        </w:numPr>
        <w:spacing w:before="120" w:after="120" w:line="280" w:lineRule="atLeast"/>
        <w:jc w:val="both"/>
        <w:rPr>
          <w:b/>
        </w:rPr>
      </w:pPr>
      <w:r w:rsidRPr="009B589E">
        <w:t xml:space="preserve">La </w:t>
      </w:r>
      <w:r w:rsidR="006F18F2" w:rsidRPr="009B589E">
        <w:t>candidatura dovrà</w:t>
      </w:r>
      <w:r w:rsidR="003D5609" w:rsidRPr="009B589E">
        <w:t xml:space="preserve"> essere caricat</w:t>
      </w:r>
      <w:r w:rsidRPr="009B589E">
        <w:t>a</w:t>
      </w:r>
      <w:r w:rsidR="003D5609" w:rsidRPr="009B589E">
        <w:t xml:space="preserve"> sul sistema informativo (nome del sistema informativo) a partire dalle ore </w:t>
      </w:r>
      <w:proofErr w:type="gramStart"/>
      <w:r w:rsidR="003D5609" w:rsidRPr="009B589E">
        <w:t>XX.XX</w:t>
      </w:r>
      <w:proofErr w:type="gramEnd"/>
      <w:r w:rsidR="003D5609" w:rsidRPr="009B589E">
        <w:t xml:space="preserve"> del giorno XX/XX/20XX ed entro e non oltre le ore </w:t>
      </w:r>
      <w:r w:rsidR="00141B7D" w:rsidRPr="009B589E">
        <w:t>XX.XX</w:t>
      </w:r>
      <w:r w:rsidR="003D5609" w:rsidRPr="009B589E">
        <w:t xml:space="preserve"> del </w:t>
      </w:r>
      <w:r w:rsidR="003D5609" w:rsidRPr="009B589E">
        <w:lastRenderedPageBreak/>
        <w:t>XX/XX/20</w:t>
      </w:r>
      <w:r w:rsidR="00141B7D" w:rsidRPr="009B589E">
        <w:t>XX</w:t>
      </w:r>
      <w:r w:rsidR="003D5609" w:rsidRPr="009B589E">
        <w:t>. Il termine per la presentazione de</w:t>
      </w:r>
      <w:r w:rsidRPr="009B589E">
        <w:t xml:space="preserve">lla </w:t>
      </w:r>
      <w:r w:rsidR="006F18F2" w:rsidRPr="009B589E">
        <w:t>candidatura</w:t>
      </w:r>
      <w:r w:rsidR="003D5609" w:rsidRPr="009B589E">
        <w:t xml:space="preserve"> è perentorio.</w:t>
      </w:r>
    </w:p>
    <w:p w14:paraId="559124CC" w14:textId="1F6985BE" w:rsidR="008E6466" w:rsidRPr="009B589E" w:rsidRDefault="006F18F2" w:rsidP="006F18F2">
      <w:pPr>
        <w:pStyle w:val="Paragrafoelenco"/>
        <w:numPr>
          <w:ilvl w:val="0"/>
          <w:numId w:val="35"/>
        </w:numPr>
        <w:spacing w:before="120"/>
        <w:jc w:val="both"/>
      </w:pPr>
      <w:r w:rsidRPr="009B589E">
        <w:t>I</w:t>
      </w:r>
      <w:r w:rsidR="001B47EB" w:rsidRPr="009B589E">
        <w:t xml:space="preserve"> documenti che compongon</w:t>
      </w:r>
      <w:r w:rsidR="00B209C4" w:rsidRPr="009B589E">
        <w:t xml:space="preserve">o la </w:t>
      </w:r>
      <w:r w:rsidR="001B47EB" w:rsidRPr="009B589E">
        <w:t xml:space="preserve">candidatura </w:t>
      </w:r>
      <w:r w:rsidRPr="009B589E">
        <w:t>sono i seguenti:</w:t>
      </w:r>
    </w:p>
    <w:p w14:paraId="3C3D87F7" w14:textId="4EC15469" w:rsidR="006F18F2" w:rsidRPr="009B589E" w:rsidRDefault="00F9207B" w:rsidP="00E00E4A">
      <w:pPr>
        <w:pStyle w:val="Paragrafoelenco"/>
        <w:numPr>
          <w:ilvl w:val="0"/>
          <w:numId w:val="36"/>
        </w:numPr>
        <w:spacing w:before="120"/>
        <w:jc w:val="both"/>
      </w:pPr>
      <w:r w:rsidRPr="009B589E">
        <w:t xml:space="preserve">Domanda di ammissione a finanziamento (Allegato X); </w:t>
      </w:r>
    </w:p>
    <w:p w14:paraId="1F95F11D" w14:textId="77777777" w:rsidR="006F18F2" w:rsidRPr="009B589E" w:rsidRDefault="006F18F2" w:rsidP="006F18F2">
      <w:pPr>
        <w:pStyle w:val="Paragrafoelenco"/>
        <w:numPr>
          <w:ilvl w:val="0"/>
          <w:numId w:val="36"/>
        </w:numPr>
        <w:spacing w:before="120"/>
        <w:jc w:val="both"/>
      </w:pPr>
      <w:r w:rsidRPr="009B589E">
        <w:rPr>
          <w:bCs/>
        </w:rPr>
        <w:t>Fotocopia di un documento di riconoscimento, in corso di validità (legale rappresentante dell’Ente candidato o singolo beneficiario in caso di soggetti privati</w:t>
      </w:r>
      <w:r w:rsidR="002C6446" w:rsidRPr="009B589E">
        <w:rPr>
          <w:bCs/>
        </w:rPr>
        <w:t xml:space="preserve"> solo nel caso in cui i documenti non siano firmati digitalmente);</w:t>
      </w:r>
    </w:p>
    <w:p w14:paraId="564FABF7" w14:textId="64ED0BEA" w:rsidR="006F18F2" w:rsidRPr="009B589E" w:rsidRDefault="006F18F2" w:rsidP="00E00E4A">
      <w:pPr>
        <w:pStyle w:val="Paragrafoelenco"/>
        <w:numPr>
          <w:ilvl w:val="0"/>
          <w:numId w:val="36"/>
        </w:numPr>
        <w:spacing w:before="120"/>
      </w:pPr>
      <w:r w:rsidRPr="009B589E">
        <w:t>Dichiarazione de minimis</w:t>
      </w:r>
      <w:r w:rsidR="00184DE6" w:rsidRPr="009B589E">
        <w:t xml:space="preserve">, </w:t>
      </w:r>
      <w:r w:rsidR="00184DE6" w:rsidRPr="009B589E">
        <w:rPr>
          <w:i/>
        </w:rPr>
        <w:t>eventuale</w:t>
      </w:r>
      <w:r w:rsidR="00F9207B" w:rsidRPr="009B589E">
        <w:t xml:space="preserve"> (Allegato X)</w:t>
      </w:r>
      <w:r w:rsidR="00CC021D" w:rsidRPr="009B589E">
        <w:t xml:space="preserve">; </w:t>
      </w:r>
      <w:r w:rsidR="00F9207B" w:rsidRPr="009B589E">
        <w:t xml:space="preserve"> </w:t>
      </w:r>
    </w:p>
    <w:p w14:paraId="51D7B7F3" w14:textId="3408A2F4" w:rsidR="00CC021D" w:rsidRPr="009B589E" w:rsidRDefault="00CC021D" w:rsidP="00E00E4A">
      <w:pPr>
        <w:pStyle w:val="Paragrafoelenco"/>
        <w:numPr>
          <w:ilvl w:val="0"/>
          <w:numId w:val="36"/>
        </w:numPr>
        <w:spacing w:before="120"/>
      </w:pPr>
      <w:r w:rsidRPr="009B589E">
        <w:t>Proposta progettuale, comprensiva del Piano economico finanziario (Allegato X);</w:t>
      </w:r>
    </w:p>
    <w:p w14:paraId="3363755C" w14:textId="021B4E46" w:rsidR="00CA18F9" w:rsidRPr="009B589E" w:rsidRDefault="00CA18F9" w:rsidP="00E00E4A">
      <w:pPr>
        <w:pStyle w:val="Paragrafoelenco"/>
        <w:numPr>
          <w:ilvl w:val="0"/>
          <w:numId w:val="36"/>
        </w:numPr>
        <w:spacing w:before="120"/>
      </w:pPr>
      <w:r w:rsidRPr="009B589E">
        <w:t>Atto di impegno: obblighi e impegni del soggetto attuatore/beneficiario con le specifiche inerenti a:</w:t>
      </w:r>
    </w:p>
    <w:p w14:paraId="099A2696" w14:textId="024448A8" w:rsidR="00CA18F9" w:rsidRPr="009B589E" w:rsidRDefault="00CA18F9" w:rsidP="00B15D5A">
      <w:pPr>
        <w:pStyle w:val="Paragrafoelenco"/>
        <w:spacing w:before="120"/>
      </w:pPr>
      <w:r w:rsidRPr="009B589E">
        <w:t>– prodotti</w:t>
      </w:r>
      <w:r w:rsidR="000D4657" w:rsidRPr="009B589E">
        <w:t>,</w:t>
      </w:r>
      <w:r w:rsidR="00AE39B1">
        <w:t xml:space="preserve"> </w:t>
      </w:r>
      <w:r w:rsidRPr="009B589E">
        <w:t>servizi</w:t>
      </w:r>
      <w:r w:rsidR="000D4657" w:rsidRPr="009B589E">
        <w:t xml:space="preserve"> e lavori</w:t>
      </w:r>
      <w:r w:rsidRPr="009B589E">
        <w:t xml:space="preserve"> da realizzare;</w:t>
      </w:r>
    </w:p>
    <w:p w14:paraId="609CD521" w14:textId="2B44EC4C" w:rsidR="00CA18F9" w:rsidRPr="009B589E" w:rsidRDefault="00CA18F9" w:rsidP="00EE50E7">
      <w:pPr>
        <w:pStyle w:val="Paragrafoelenco"/>
        <w:tabs>
          <w:tab w:val="left" w:pos="709"/>
        </w:tabs>
        <w:spacing w:before="120"/>
        <w:ind w:left="851" w:hanging="153"/>
      </w:pPr>
      <w:r w:rsidRPr="009B589E">
        <w:t xml:space="preserve">– termini entro cui avviare le attività e entro cui concluderle, calcolati dalla data di avvio </w:t>
      </w:r>
      <w:r w:rsidR="00EE50E7">
        <w:t xml:space="preserve">           </w:t>
      </w:r>
      <w:r w:rsidRPr="009B589E">
        <w:t>delle stesse e i termini entro cui rendicontarle (termini per l’esecuzione);</w:t>
      </w:r>
    </w:p>
    <w:p w14:paraId="378DF466" w14:textId="01C08D37" w:rsidR="00CA18F9" w:rsidRPr="009B589E" w:rsidRDefault="00CA18F9" w:rsidP="00B15D5A">
      <w:pPr>
        <w:pStyle w:val="Paragrafoelenco"/>
        <w:spacing w:before="120"/>
      </w:pPr>
      <w:r w:rsidRPr="009B589E">
        <w:t>– piano finanziari</w:t>
      </w:r>
      <w:r w:rsidR="00587181">
        <w:t>o;</w:t>
      </w:r>
    </w:p>
    <w:p w14:paraId="4985190B" w14:textId="4D1C7F46" w:rsidR="006F18F2" w:rsidRPr="009B589E" w:rsidRDefault="006F18F2" w:rsidP="006F18F2">
      <w:pPr>
        <w:pStyle w:val="Paragrafoelenco"/>
        <w:numPr>
          <w:ilvl w:val="0"/>
          <w:numId w:val="36"/>
        </w:numPr>
        <w:spacing w:before="120"/>
        <w:jc w:val="both"/>
      </w:pPr>
      <w:r w:rsidRPr="009B589E">
        <w:t>Allegato</w:t>
      </w:r>
      <w:r w:rsidR="00CC021D" w:rsidRPr="009B589E">
        <w:t xml:space="preserve"> X.</w:t>
      </w:r>
    </w:p>
    <w:p w14:paraId="121E8D92" w14:textId="1A7AAA18" w:rsidR="00430EAC" w:rsidRPr="009B589E" w:rsidRDefault="006F18F2" w:rsidP="00B86F7C">
      <w:pPr>
        <w:pStyle w:val="Paragrafoelenco"/>
        <w:numPr>
          <w:ilvl w:val="0"/>
          <w:numId w:val="35"/>
        </w:numPr>
        <w:spacing w:before="120" w:after="120" w:line="280" w:lineRule="atLeast"/>
        <w:jc w:val="both"/>
        <w:rPr>
          <w:bCs/>
          <w:iCs/>
        </w:rPr>
      </w:pPr>
      <w:bookmarkStart w:id="12" w:name="_Toc238867990"/>
      <w:r w:rsidRPr="009B589E">
        <w:rPr>
          <w:bCs/>
          <w:iCs/>
        </w:rPr>
        <w:t xml:space="preserve">Per quanto riguarda gli Allegati </w:t>
      </w:r>
      <w:r w:rsidR="00430EAC" w:rsidRPr="009B589E">
        <w:rPr>
          <w:bCs/>
          <w:iCs/>
        </w:rPr>
        <w:t xml:space="preserve">X </w:t>
      </w:r>
      <w:r w:rsidR="002C6446" w:rsidRPr="009B589E">
        <w:rPr>
          <w:bCs/>
          <w:iCs/>
        </w:rPr>
        <w:t xml:space="preserve">è obbligatorio </w:t>
      </w:r>
      <w:r w:rsidRPr="009B589E">
        <w:rPr>
          <w:bCs/>
          <w:iCs/>
        </w:rPr>
        <w:t xml:space="preserve">utilizzare i modelli allegati al presente Avviso presenti sul </w:t>
      </w:r>
      <w:r w:rsidR="00430EAC" w:rsidRPr="009B589E">
        <w:t>sistema informativo</w:t>
      </w:r>
      <w:r w:rsidR="00CC5894">
        <w:t>.</w:t>
      </w:r>
      <w:r w:rsidR="00430EAC" w:rsidRPr="009B589E">
        <w:t xml:space="preserve"> </w:t>
      </w:r>
    </w:p>
    <w:p w14:paraId="3929D3F6" w14:textId="0FAB5134" w:rsidR="007D602F" w:rsidRPr="009B589E" w:rsidRDefault="007D602F" w:rsidP="00B86F7C">
      <w:pPr>
        <w:pStyle w:val="Paragrafoelenco"/>
        <w:numPr>
          <w:ilvl w:val="0"/>
          <w:numId w:val="35"/>
        </w:numPr>
        <w:spacing w:before="120" w:after="120" w:line="280" w:lineRule="atLeast"/>
        <w:jc w:val="both"/>
        <w:rPr>
          <w:bCs/>
          <w:iCs/>
        </w:rPr>
      </w:pPr>
      <w:r w:rsidRPr="009B589E">
        <w:rPr>
          <w:bCs/>
          <w:iCs/>
        </w:rPr>
        <w:t>Con la presentazione della candidatura si intendono conosciuti e accettati tutti gli obblighi e le condizioni contenuti nel presente Avviso pubblico</w:t>
      </w:r>
      <w:r w:rsidR="00CC5894">
        <w:rPr>
          <w:bCs/>
          <w:iCs/>
        </w:rPr>
        <w:t>.</w:t>
      </w:r>
    </w:p>
    <w:p w14:paraId="14B54782" w14:textId="77777777" w:rsidR="003D5609" w:rsidRPr="009B589E" w:rsidRDefault="00430EAC" w:rsidP="00B86F7C">
      <w:pPr>
        <w:pStyle w:val="Paragrafoelenco"/>
        <w:numPr>
          <w:ilvl w:val="0"/>
          <w:numId w:val="35"/>
        </w:numPr>
        <w:spacing w:before="120" w:after="120" w:line="280" w:lineRule="atLeast"/>
        <w:jc w:val="both"/>
        <w:rPr>
          <w:bCs/>
          <w:iCs/>
        </w:rPr>
      </w:pPr>
      <w:r w:rsidRPr="009B589E">
        <w:rPr>
          <w:bCs/>
          <w:i/>
          <w:iCs/>
        </w:rPr>
        <w:t>Eventuale specifica:</w:t>
      </w:r>
      <w:r w:rsidRPr="009B589E">
        <w:rPr>
          <w:bCs/>
          <w:iCs/>
        </w:rPr>
        <w:t xml:space="preserve"> </w:t>
      </w:r>
      <w:r w:rsidR="003D5609" w:rsidRPr="009B589E">
        <w:rPr>
          <w:bCs/>
          <w:iCs/>
        </w:rPr>
        <w:t>Per ogni candidato è ammessa una sola domanda a valere sul presente Avviso pubblico. Nel caso di più domande inviate, sarà presa in considerazione l'ultima domanda inviata telematicamente prima della scadenza del termine.</w:t>
      </w:r>
    </w:p>
    <w:p w14:paraId="0984F01D" w14:textId="77777777" w:rsidR="0092461D" w:rsidRPr="009B589E" w:rsidRDefault="0092461D" w:rsidP="00F5562D">
      <w:pPr>
        <w:pStyle w:val="Titolo1"/>
        <w:shd w:val="clear" w:color="auto" w:fill="B6DDE8" w:themeFill="accent5" w:themeFillTint="66"/>
        <w:rPr>
          <w:rFonts w:ascii="Times New Roman" w:hAnsi="Times New Roman"/>
        </w:rPr>
      </w:pPr>
      <w:bookmarkStart w:id="13" w:name="_Toc405893645"/>
      <w:bookmarkStart w:id="14" w:name="_Toc524959897"/>
      <w:r w:rsidRPr="009B589E">
        <w:rPr>
          <w:rFonts w:ascii="Times New Roman" w:hAnsi="Times New Roman"/>
        </w:rPr>
        <w:t xml:space="preserve">Articolo </w:t>
      </w:r>
      <w:r w:rsidR="00C61FF2" w:rsidRPr="009B589E">
        <w:rPr>
          <w:rFonts w:ascii="Times New Roman" w:hAnsi="Times New Roman"/>
        </w:rPr>
        <w:t>7</w:t>
      </w:r>
      <w:r w:rsidR="004C76E8" w:rsidRPr="009B589E">
        <w:rPr>
          <w:rFonts w:ascii="Times New Roman" w:hAnsi="Times New Roman"/>
        </w:rPr>
        <w:t>-</w:t>
      </w:r>
      <w:bookmarkEnd w:id="12"/>
      <w:bookmarkEnd w:id="13"/>
      <w:r w:rsidR="00870A4F" w:rsidRPr="009B589E">
        <w:rPr>
          <w:rFonts w:ascii="Times New Roman" w:hAnsi="Times New Roman"/>
        </w:rPr>
        <w:t>Cause di inammissibilità delle domande</w:t>
      </w:r>
      <w:bookmarkEnd w:id="14"/>
    </w:p>
    <w:p w14:paraId="4BFC509E" w14:textId="77777777" w:rsidR="00430EAC" w:rsidRPr="009B589E" w:rsidRDefault="00430EAC" w:rsidP="00B86F7C">
      <w:pPr>
        <w:pStyle w:val="Paragrafoelenco"/>
        <w:numPr>
          <w:ilvl w:val="0"/>
          <w:numId w:val="28"/>
        </w:numPr>
        <w:spacing w:before="120"/>
        <w:jc w:val="both"/>
      </w:pPr>
      <w:bookmarkStart w:id="15" w:name="_Toc238867992"/>
      <w:r w:rsidRPr="009B589E">
        <w:t>La verifica dei criteri di ricevibilità della candidatura avviene automaticamente tramite la piattaforma XXXXXXXXXX e riguarda i seguenti elementi:</w:t>
      </w:r>
    </w:p>
    <w:p w14:paraId="29AD8D33" w14:textId="77777777" w:rsidR="00430EAC" w:rsidRPr="009B589E" w:rsidRDefault="00430EAC" w:rsidP="00430EAC">
      <w:pPr>
        <w:pStyle w:val="Paragrafoelenco"/>
        <w:numPr>
          <w:ilvl w:val="0"/>
          <w:numId w:val="37"/>
        </w:numPr>
        <w:spacing w:before="120"/>
        <w:jc w:val="both"/>
      </w:pPr>
      <w:r w:rsidRPr="009B589E">
        <w:t>Rispetto dei termini di presentazione della candidatura;</w:t>
      </w:r>
    </w:p>
    <w:p w14:paraId="020EA22A" w14:textId="351CF4F9" w:rsidR="00430EAC" w:rsidRPr="009B589E" w:rsidRDefault="00430EAC" w:rsidP="00430EAC">
      <w:pPr>
        <w:pStyle w:val="Paragrafoelenco"/>
        <w:numPr>
          <w:ilvl w:val="0"/>
          <w:numId w:val="37"/>
        </w:numPr>
        <w:spacing w:before="120"/>
        <w:jc w:val="both"/>
      </w:pPr>
      <w:r w:rsidRPr="009B589E">
        <w:t>Rispetto delle modalità di trasmissione della candidatura</w:t>
      </w:r>
      <w:r w:rsidR="00CC5894">
        <w:t>.</w:t>
      </w:r>
    </w:p>
    <w:p w14:paraId="066FE76C" w14:textId="5ECCF433" w:rsidR="00870A4F" w:rsidRPr="009B589E" w:rsidRDefault="00430EAC" w:rsidP="00B86F7C">
      <w:pPr>
        <w:pStyle w:val="Paragrafoelenco"/>
        <w:numPr>
          <w:ilvl w:val="0"/>
          <w:numId w:val="28"/>
        </w:numPr>
        <w:spacing w:before="120"/>
        <w:jc w:val="both"/>
      </w:pPr>
      <w:r w:rsidRPr="009B589E">
        <w:t>L’istruttoria di ammissibilità delle candidature è affidata al Servizio (indicare)</w:t>
      </w:r>
      <w:r w:rsidR="00587181">
        <w:t>;</w:t>
      </w:r>
    </w:p>
    <w:p w14:paraId="0E0DDCA0" w14:textId="7A31671A" w:rsidR="00430EAC" w:rsidRPr="009B589E" w:rsidRDefault="00430EAC" w:rsidP="00B86F7C">
      <w:pPr>
        <w:pStyle w:val="Paragrafoelenco"/>
        <w:numPr>
          <w:ilvl w:val="0"/>
          <w:numId w:val="28"/>
        </w:numPr>
        <w:spacing w:before="120"/>
        <w:jc w:val="both"/>
      </w:pPr>
      <w:r w:rsidRPr="009B589E">
        <w:rPr>
          <w:b/>
        </w:rPr>
        <w:t>Sono considerate inammissibili le domande</w:t>
      </w:r>
      <w:r w:rsidRPr="009B589E">
        <w:t xml:space="preserve"> (elencare</w:t>
      </w:r>
      <w:r w:rsidR="00870A4F" w:rsidRPr="009B589E">
        <w:t>,</w:t>
      </w:r>
      <w:r w:rsidRPr="009B589E">
        <w:t xml:space="preserve"> facendo riferimento agli articoli/comma dell’Avviso</w:t>
      </w:r>
      <w:r w:rsidR="00870A4F" w:rsidRPr="009B589E">
        <w:t xml:space="preserve"> e tenendo conto di quanto stabilito dai Criteri di selezione approvati dal CdS,</w:t>
      </w:r>
      <w:r w:rsidRPr="009B589E">
        <w:t xml:space="preserve"> le cause di inammissibilità):</w:t>
      </w:r>
    </w:p>
    <w:p w14:paraId="44D5AE0C" w14:textId="52F63B04" w:rsidR="00430EAC" w:rsidRPr="009B589E" w:rsidRDefault="00430EAC" w:rsidP="00B86F7C">
      <w:pPr>
        <w:pStyle w:val="Paragrafoelenco"/>
        <w:numPr>
          <w:ilvl w:val="0"/>
          <w:numId w:val="38"/>
        </w:numPr>
        <w:spacing w:before="120"/>
        <w:jc w:val="both"/>
      </w:pPr>
      <w:r w:rsidRPr="009B589E">
        <w:t xml:space="preserve">Esempio: presentate da soggetti </w:t>
      </w:r>
      <w:r w:rsidR="00A4201B" w:rsidRPr="009B589E">
        <w:t>privi dei requisiti e che non rispettano le condizioni previsti dall’art. X del</w:t>
      </w:r>
      <w:r w:rsidR="00FC6310" w:rsidRPr="009B589E">
        <w:t>l’</w:t>
      </w:r>
      <w:r w:rsidR="00A4201B" w:rsidRPr="009B589E">
        <w:t>Avviso</w:t>
      </w:r>
      <w:r w:rsidR="00587181">
        <w:t>;</w:t>
      </w:r>
    </w:p>
    <w:p w14:paraId="5482DB56" w14:textId="0F5E806C" w:rsidR="00430EAC" w:rsidRPr="009B589E" w:rsidRDefault="00B209C4" w:rsidP="00B86F7C">
      <w:pPr>
        <w:pStyle w:val="Paragrafoelenco"/>
        <w:numPr>
          <w:ilvl w:val="0"/>
          <w:numId w:val="38"/>
        </w:numPr>
        <w:spacing w:before="120"/>
        <w:jc w:val="both"/>
      </w:pPr>
      <w:r w:rsidRPr="009B589E">
        <w:t>Pervenute oltre il termine di scadenza della presentazione delle domande</w:t>
      </w:r>
      <w:r w:rsidR="00CC5894">
        <w:t>.</w:t>
      </w:r>
    </w:p>
    <w:p w14:paraId="3B2553A6" w14:textId="77777777" w:rsidR="00430EAC" w:rsidRPr="009B589E" w:rsidRDefault="000D258E" w:rsidP="000D258E">
      <w:pPr>
        <w:pStyle w:val="Paragrafoelenco"/>
        <w:numPr>
          <w:ilvl w:val="0"/>
          <w:numId w:val="28"/>
        </w:numPr>
        <w:spacing w:before="120"/>
        <w:jc w:val="both"/>
      </w:pPr>
      <w:r w:rsidRPr="009B589E">
        <w:t>L’inammissibilità delle proposte progettuali è comunicata agli interessati tramite pubblicazion</w:t>
      </w:r>
      <w:r w:rsidR="00C61FF2" w:rsidRPr="009B589E">
        <w:t xml:space="preserve">e della graduatoria provvisoria </w:t>
      </w:r>
      <w:r w:rsidRPr="009B589E">
        <w:t xml:space="preserve">sul sito della Regione </w:t>
      </w:r>
      <w:hyperlink r:id="rId9" w:history="1">
        <w:r w:rsidRPr="009B589E">
          <w:rPr>
            <w:rStyle w:val="Collegamentoipertestuale"/>
            <w:color w:val="auto"/>
          </w:rPr>
          <w:t>www.regione.abruzzo.it/europa</w:t>
        </w:r>
      </w:hyperlink>
      <w:r w:rsidRPr="009B589E">
        <w:t>, sul BURAT e sull’URP.</w:t>
      </w:r>
    </w:p>
    <w:p w14:paraId="2206E63E" w14:textId="77777777" w:rsidR="00870A4F" w:rsidRPr="009B589E" w:rsidRDefault="00870A4F" w:rsidP="00870A4F">
      <w:pPr>
        <w:pStyle w:val="Titolo1"/>
        <w:shd w:val="clear" w:color="auto" w:fill="B6DDE8" w:themeFill="accent5" w:themeFillTint="66"/>
        <w:rPr>
          <w:rFonts w:ascii="Times New Roman" w:hAnsi="Times New Roman"/>
        </w:rPr>
      </w:pPr>
      <w:bookmarkStart w:id="16" w:name="_Toc524959898"/>
      <w:r w:rsidRPr="009B589E">
        <w:rPr>
          <w:rFonts w:ascii="Times New Roman" w:hAnsi="Times New Roman"/>
        </w:rPr>
        <w:t xml:space="preserve">Articolo </w:t>
      </w:r>
      <w:r w:rsidR="00C61FF2" w:rsidRPr="009B589E">
        <w:rPr>
          <w:rFonts w:ascii="Times New Roman" w:hAnsi="Times New Roman"/>
        </w:rPr>
        <w:t>8</w:t>
      </w:r>
      <w:r w:rsidR="002768C1" w:rsidRPr="009B589E">
        <w:rPr>
          <w:rFonts w:ascii="Times New Roman" w:hAnsi="Times New Roman"/>
        </w:rPr>
        <w:t>-</w:t>
      </w:r>
      <w:r w:rsidRPr="009B589E">
        <w:rPr>
          <w:rFonts w:ascii="Times New Roman" w:hAnsi="Times New Roman"/>
        </w:rPr>
        <w:t>Valutazione di merito delle domande</w:t>
      </w:r>
      <w:bookmarkEnd w:id="16"/>
    </w:p>
    <w:p w14:paraId="7DBB9151" w14:textId="5E72E09D" w:rsidR="00430EAC" w:rsidRPr="009B589E" w:rsidRDefault="00430EAC" w:rsidP="00870A4F">
      <w:pPr>
        <w:pStyle w:val="Paragrafoelenco"/>
        <w:numPr>
          <w:ilvl w:val="0"/>
          <w:numId w:val="39"/>
        </w:numPr>
        <w:spacing w:before="120"/>
        <w:jc w:val="both"/>
      </w:pPr>
      <w:r w:rsidRPr="009B589E">
        <w:t xml:space="preserve">Le domande ritenute ammissibili </w:t>
      </w:r>
      <w:r w:rsidR="00C61FF2" w:rsidRPr="009B589E">
        <w:t>sono</w:t>
      </w:r>
      <w:r w:rsidRPr="009B589E">
        <w:t xml:space="preserve"> valutate, entro</w:t>
      </w:r>
      <w:r w:rsidR="00C61FF2" w:rsidRPr="009B589E">
        <w:t xml:space="preserve"> il</w:t>
      </w:r>
      <w:r w:rsidR="008A2DA7" w:rsidRPr="009B589E">
        <w:t xml:space="preserve"> termine stabilito nel Bando/</w:t>
      </w:r>
      <w:proofErr w:type="gramStart"/>
      <w:r w:rsidR="008A2DA7" w:rsidRPr="009B589E">
        <w:t xml:space="preserve">Avviso </w:t>
      </w:r>
      <w:r w:rsidRPr="009B589E">
        <w:t xml:space="preserve"> da</w:t>
      </w:r>
      <w:proofErr w:type="gramEnd"/>
      <w:r w:rsidRPr="009B589E">
        <w:t xml:space="preserve"> un’apposita Commissione di valutazione nominata formalmente dal Direttore del Dipartimento XXXXXXXXX</w:t>
      </w:r>
      <w:r w:rsidR="00870A4F" w:rsidRPr="009B589E">
        <w:t>.</w:t>
      </w:r>
    </w:p>
    <w:p w14:paraId="1FC2C47E" w14:textId="69A92EF0" w:rsidR="00C61FF2" w:rsidRPr="009B589E" w:rsidRDefault="00C61FF2" w:rsidP="00C61FF2">
      <w:pPr>
        <w:pStyle w:val="Paragrafoelenco"/>
        <w:spacing w:before="120"/>
        <w:ind w:left="360"/>
        <w:jc w:val="both"/>
        <w:rPr>
          <w:b/>
          <w:i/>
        </w:rPr>
      </w:pPr>
      <w:r w:rsidRPr="009B589E">
        <w:rPr>
          <w:b/>
          <w:i/>
        </w:rPr>
        <w:t>NB La valutazione di merito deve essere prevista nel rispetto di quanto stabilito nel documento “Criteri di selezione” approvati dal CdS</w:t>
      </w:r>
      <w:r w:rsidR="00CC5894">
        <w:rPr>
          <w:b/>
          <w:i/>
        </w:rPr>
        <w:t>;</w:t>
      </w:r>
    </w:p>
    <w:p w14:paraId="3777A2C7" w14:textId="6312A5D8" w:rsidR="008E28D3" w:rsidRPr="00327A9D" w:rsidRDefault="00870A4F" w:rsidP="00B15D5A">
      <w:pPr>
        <w:pStyle w:val="Paragrafoelenco"/>
        <w:numPr>
          <w:ilvl w:val="0"/>
          <w:numId w:val="39"/>
        </w:numPr>
        <w:spacing w:before="120"/>
        <w:jc w:val="both"/>
        <w:rPr>
          <w:i/>
        </w:rPr>
      </w:pPr>
      <w:r w:rsidRPr="009B589E">
        <w:t xml:space="preserve">La valutazione </w:t>
      </w:r>
      <w:r w:rsidR="00C61FF2" w:rsidRPr="009B589E">
        <w:t>è</w:t>
      </w:r>
      <w:r w:rsidRPr="009B589E">
        <w:t xml:space="preserve"> effettuata sulla base </w:t>
      </w:r>
      <w:r w:rsidR="00EB5285" w:rsidRPr="009B589E">
        <w:t xml:space="preserve">dei seguenti </w:t>
      </w:r>
      <w:r w:rsidR="00FC6310" w:rsidRPr="009B589E">
        <w:t>criteri</w:t>
      </w:r>
      <w:r w:rsidR="00EB5285" w:rsidRPr="009B589E">
        <w:t>:</w:t>
      </w:r>
      <w:r w:rsidR="00FC6310" w:rsidRPr="009B589E">
        <w:t xml:space="preserve"> </w:t>
      </w:r>
    </w:p>
    <w:p w14:paraId="5D712A0E" w14:textId="59674C14" w:rsidR="00327A9D" w:rsidRDefault="00327A9D" w:rsidP="00327A9D">
      <w:pPr>
        <w:pStyle w:val="Paragrafoelenco"/>
        <w:spacing w:before="120"/>
        <w:ind w:left="360"/>
        <w:jc w:val="both"/>
        <w:rPr>
          <w:i/>
        </w:rPr>
      </w:pPr>
    </w:p>
    <w:p w14:paraId="6ADE71CE" w14:textId="77777777" w:rsidR="00327A9D" w:rsidRPr="00327A9D" w:rsidRDefault="00327A9D" w:rsidP="00327A9D">
      <w:pPr>
        <w:pStyle w:val="Paragrafoelenco"/>
        <w:spacing w:before="120"/>
        <w:ind w:left="360"/>
        <w:jc w:val="both"/>
        <w:rPr>
          <w:i/>
        </w:rPr>
      </w:pPr>
    </w:p>
    <w:tbl>
      <w:tblPr>
        <w:tblStyle w:val="Grigliatabella"/>
        <w:tblW w:w="0" w:type="auto"/>
        <w:tblInd w:w="360" w:type="dxa"/>
        <w:tblLook w:val="04A0" w:firstRow="1" w:lastRow="0" w:firstColumn="1" w:lastColumn="0" w:noHBand="0" w:noVBand="1"/>
      </w:tblPr>
      <w:tblGrid>
        <w:gridCol w:w="623"/>
        <w:gridCol w:w="5315"/>
        <w:gridCol w:w="2932"/>
      </w:tblGrid>
      <w:tr w:rsidR="00327A9D" w:rsidRPr="00327A9D" w14:paraId="07C645E1" w14:textId="77777777" w:rsidTr="00464D2D">
        <w:tc>
          <w:tcPr>
            <w:tcW w:w="5913" w:type="dxa"/>
            <w:gridSpan w:val="2"/>
            <w:vAlign w:val="center"/>
          </w:tcPr>
          <w:p w14:paraId="2CA09B83" w14:textId="77777777" w:rsidR="00327A9D" w:rsidRPr="00327A9D" w:rsidRDefault="00327A9D" w:rsidP="00A30BE6">
            <w:pPr>
              <w:pStyle w:val="Paragrafoelenco"/>
              <w:widowControl/>
              <w:autoSpaceDE/>
              <w:autoSpaceDN/>
              <w:adjustRightInd/>
              <w:jc w:val="both"/>
              <w:rPr>
                <w:b/>
              </w:rPr>
            </w:pPr>
            <w:r w:rsidRPr="00327A9D">
              <w:rPr>
                <w:b/>
              </w:rPr>
              <w:lastRenderedPageBreak/>
              <w:t>Criteri</w:t>
            </w:r>
          </w:p>
        </w:tc>
        <w:tc>
          <w:tcPr>
            <w:tcW w:w="2957" w:type="dxa"/>
            <w:vAlign w:val="center"/>
          </w:tcPr>
          <w:p w14:paraId="287ABD8B" w14:textId="1D0CFEDB" w:rsidR="00327A9D" w:rsidRPr="00327A9D" w:rsidRDefault="00327A9D" w:rsidP="00A30BE6">
            <w:pPr>
              <w:pStyle w:val="Paragrafoelenco"/>
              <w:widowControl/>
              <w:autoSpaceDE/>
              <w:autoSpaceDN/>
              <w:adjustRightInd/>
              <w:jc w:val="both"/>
              <w:rPr>
                <w:b/>
              </w:rPr>
            </w:pPr>
            <w:r w:rsidRPr="00327A9D">
              <w:rPr>
                <w:b/>
              </w:rPr>
              <w:t>Punteggio</w:t>
            </w:r>
          </w:p>
        </w:tc>
      </w:tr>
      <w:tr w:rsidR="00A30BE6" w:rsidRPr="00327A9D" w14:paraId="63C130EE" w14:textId="77777777" w:rsidTr="00464D2D">
        <w:tc>
          <w:tcPr>
            <w:tcW w:w="486" w:type="dxa"/>
            <w:vAlign w:val="center"/>
          </w:tcPr>
          <w:p w14:paraId="5C738E0C" w14:textId="4D7EA3ED" w:rsidR="00327A9D" w:rsidRPr="00327A9D" w:rsidRDefault="00A30BE6" w:rsidP="00A30BE6">
            <w:pPr>
              <w:pStyle w:val="Paragrafoelenco"/>
              <w:widowControl/>
              <w:autoSpaceDE/>
              <w:autoSpaceDN/>
              <w:adjustRightInd/>
              <w:ind w:left="233" w:hanging="487"/>
              <w:jc w:val="center"/>
            </w:pPr>
            <w:r>
              <w:t xml:space="preserve">       A</w:t>
            </w:r>
          </w:p>
        </w:tc>
        <w:tc>
          <w:tcPr>
            <w:tcW w:w="5427" w:type="dxa"/>
            <w:vAlign w:val="center"/>
          </w:tcPr>
          <w:p w14:paraId="581D3CDF" w14:textId="77777777" w:rsidR="00327A9D" w:rsidRPr="00327A9D" w:rsidRDefault="00327A9D" w:rsidP="00464D2D">
            <w:pPr>
              <w:pStyle w:val="Paragrafoelenco"/>
              <w:widowControl/>
              <w:autoSpaceDE/>
              <w:autoSpaceDN/>
              <w:adjustRightInd/>
              <w:jc w:val="both"/>
            </w:pPr>
          </w:p>
        </w:tc>
        <w:tc>
          <w:tcPr>
            <w:tcW w:w="2957" w:type="dxa"/>
            <w:vAlign w:val="center"/>
          </w:tcPr>
          <w:p w14:paraId="74B52108" w14:textId="77777777" w:rsidR="00327A9D" w:rsidRPr="00327A9D" w:rsidRDefault="00327A9D" w:rsidP="00464D2D">
            <w:pPr>
              <w:pStyle w:val="Paragrafoelenco"/>
              <w:widowControl/>
              <w:autoSpaceDE/>
              <w:autoSpaceDN/>
              <w:adjustRightInd/>
              <w:jc w:val="both"/>
            </w:pPr>
          </w:p>
        </w:tc>
      </w:tr>
      <w:tr w:rsidR="00A30BE6" w:rsidRPr="00327A9D" w14:paraId="4C69BB19" w14:textId="77777777" w:rsidTr="00464D2D">
        <w:tc>
          <w:tcPr>
            <w:tcW w:w="486" w:type="dxa"/>
            <w:vAlign w:val="center"/>
          </w:tcPr>
          <w:p w14:paraId="057F1293" w14:textId="0BF29833" w:rsidR="00327A9D" w:rsidRPr="00327A9D" w:rsidRDefault="00A30BE6" w:rsidP="00A30BE6">
            <w:pPr>
              <w:pStyle w:val="Paragrafoelenco"/>
              <w:widowControl/>
              <w:autoSpaceDE/>
              <w:autoSpaceDN/>
              <w:adjustRightInd/>
              <w:ind w:left="233"/>
              <w:jc w:val="both"/>
            </w:pPr>
            <w:r>
              <w:t>B</w:t>
            </w:r>
          </w:p>
        </w:tc>
        <w:tc>
          <w:tcPr>
            <w:tcW w:w="5427" w:type="dxa"/>
            <w:vAlign w:val="center"/>
          </w:tcPr>
          <w:p w14:paraId="76F84B65" w14:textId="77777777" w:rsidR="00327A9D" w:rsidRPr="00327A9D" w:rsidRDefault="00327A9D" w:rsidP="00464D2D">
            <w:pPr>
              <w:pStyle w:val="Paragrafoelenco"/>
              <w:widowControl/>
              <w:autoSpaceDE/>
              <w:autoSpaceDN/>
              <w:adjustRightInd/>
              <w:jc w:val="both"/>
            </w:pPr>
          </w:p>
        </w:tc>
        <w:tc>
          <w:tcPr>
            <w:tcW w:w="2957" w:type="dxa"/>
            <w:vAlign w:val="center"/>
          </w:tcPr>
          <w:p w14:paraId="2E715229" w14:textId="77777777" w:rsidR="00327A9D" w:rsidRPr="00327A9D" w:rsidRDefault="00327A9D" w:rsidP="00464D2D">
            <w:pPr>
              <w:pStyle w:val="Paragrafoelenco"/>
              <w:widowControl/>
              <w:autoSpaceDE/>
              <w:autoSpaceDN/>
              <w:adjustRightInd/>
              <w:jc w:val="both"/>
            </w:pPr>
          </w:p>
        </w:tc>
      </w:tr>
      <w:tr w:rsidR="00A30BE6" w:rsidRPr="00327A9D" w14:paraId="719BB72C" w14:textId="77777777" w:rsidTr="00464D2D">
        <w:tc>
          <w:tcPr>
            <w:tcW w:w="486" w:type="dxa"/>
            <w:vAlign w:val="center"/>
          </w:tcPr>
          <w:p w14:paraId="0F3B7D82" w14:textId="74C58D9A" w:rsidR="00327A9D" w:rsidRPr="00327A9D" w:rsidRDefault="00A30BE6" w:rsidP="00A30BE6">
            <w:pPr>
              <w:pStyle w:val="Paragrafoelenco"/>
              <w:widowControl/>
              <w:autoSpaceDE/>
              <w:autoSpaceDN/>
              <w:adjustRightInd/>
              <w:ind w:left="233"/>
              <w:jc w:val="both"/>
            </w:pPr>
            <w:r>
              <w:t>C</w:t>
            </w:r>
          </w:p>
        </w:tc>
        <w:tc>
          <w:tcPr>
            <w:tcW w:w="5427" w:type="dxa"/>
            <w:vAlign w:val="center"/>
          </w:tcPr>
          <w:p w14:paraId="784AAC61" w14:textId="77777777" w:rsidR="00327A9D" w:rsidRPr="00327A9D" w:rsidRDefault="00327A9D" w:rsidP="00464D2D">
            <w:pPr>
              <w:pStyle w:val="Paragrafoelenco"/>
              <w:widowControl/>
              <w:autoSpaceDE/>
              <w:autoSpaceDN/>
              <w:adjustRightInd/>
              <w:jc w:val="both"/>
              <w:rPr>
                <w:i/>
              </w:rPr>
            </w:pPr>
          </w:p>
        </w:tc>
        <w:tc>
          <w:tcPr>
            <w:tcW w:w="2957" w:type="dxa"/>
            <w:vAlign w:val="center"/>
          </w:tcPr>
          <w:p w14:paraId="63C4025E" w14:textId="77777777" w:rsidR="00327A9D" w:rsidRPr="00327A9D" w:rsidRDefault="00327A9D" w:rsidP="00464D2D">
            <w:pPr>
              <w:pStyle w:val="Paragrafoelenco"/>
              <w:widowControl/>
              <w:autoSpaceDE/>
              <w:autoSpaceDN/>
              <w:adjustRightInd/>
              <w:jc w:val="both"/>
            </w:pPr>
          </w:p>
        </w:tc>
      </w:tr>
      <w:tr w:rsidR="00327A9D" w:rsidRPr="00327A9D" w14:paraId="6709190B" w14:textId="77777777" w:rsidTr="00464D2D">
        <w:tc>
          <w:tcPr>
            <w:tcW w:w="5913" w:type="dxa"/>
            <w:gridSpan w:val="2"/>
            <w:vAlign w:val="center"/>
          </w:tcPr>
          <w:p w14:paraId="7DCF09D1" w14:textId="77777777" w:rsidR="00327A9D" w:rsidRPr="00327A9D" w:rsidRDefault="00327A9D" w:rsidP="00464D2D">
            <w:pPr>
              <w:pStyle w:val="Paragrafoelenco"/>
              <w:widowControl/>
              <w:autoSpaceDE/>
              <w:autoSpaceDN/>
              <w:adjustRightInd/>
              <w:jc w:val="both"/>
              <w:rPr>
                <w:b/>
              </w:rPr>
            </w:pPr>
            <w:r w:rsidRPr="00327A9D">
              <w:rPr>
                <w:b/>
              </w:rPr>
              <w:t>Totale</w:t>
            </w:r>
          </w:p>
        </w:tc>
        <w:tc>
          <w:tcPr>
            <w:tcW w:w="2957" w:type="dxa"/>
            <w:vAlign w:val="center"/>
          </w:tcPr>
          <w:p w14:paraId="0AB89A6E" w14:textId="77777777" w:rsidR="00327A9D" w:rsidRPr="00327A9D" w:rsidRDefault="00327A9D" w:rsidP="000A1816">
            <w:pPr>
              <w:pStyle w:val="Paragrafoelenco"/>
              <w:widowControl/>
              <w:autoSpaceDE/>
              <w:autoSpaceDN/>
              <w:adjustRightInd/>
              <w:ind w:left="958"/>
              <w:jc w:val="both"/>
              <w:rPr>
                <w:b/>
              </w:rPr>
            </w:pPr>
            <w:r w:rsidRPr="00327A9D">
              <w:rPr>
                <w:b/>
              </w:rPr>
              <w:t>100</w:t>
            </w:r>
          </w:p>
        </w:tc>
      </w:tr>
    </w:tbl>
    <w:p w14:paraId="4B866D9F" w14:textId="77777777" w:rsidR="00327A9D" w:rsidRPr="008E28D3" w:rsidRDefault="00327A9D" w:rsidP="00327A9D">
      <w:pPr>
        <w:pStyle w:val="Paragrafoelenco"/>
        <w:spacing w:before="120"/>
        <w:ind w:left="360"/>
        <w:jc w:val="both"/>
        <w:rPr>
          <w:i/>
        </w:rPr>
      </w:pPr>
    </w:p>
    <w:p w14:paraId="7A54F14B" w14:textId="15E96FED" w:rsidR="003D5609" w:rsidRPr="009B589E" w:rsidRDefault="00870A4F" w:rsidP="00B15D5A">
      <w:pPr>
        <w:pStyle w:val="Paragrafoelenco"/>
        <w:numPr>
          <w:ilvl w:val="0"/>
          <w:numId w:val="39"/>
        </w:numPr>
        <w:spacing w:before="120"/>
        <w:jc w:val="both"/>
        <w:rPr>
          <w:i/>
        </w:rPr>
      </w:pPr>
      <w:r w:rsidRPr="009B589E">
        <w:t xml:space="preserve">I punteggi </w:t>
      </w:r>
      <w:r w:rsidR="00C61FF2" w:rsidRPr="009B589E">
        <w:t>sono</w:t>
      </w:r>
      <w:r w:rsidRPr="009B589E">
        <w:t xml:space="preserve"> assegnati agli indicatori di dettaglio secondo le seguenti modalità: (</w:t>
      </w:r>
      <w:r w:rsidRPr="009B589E">
        <w:rPr>
          <w:i/>
        </w:rPr>
        <w:t xml:space="preserve">Vanno precisati gli item impiegati per la valutazione di merito con esplicitazione dei relativi pesi, si consiglia di utilizzare una griglia). </w:t>
      </w:r>
    </w:p>
    <w:tbl>
      <w:tblPr>
        <w:tblStyle w:val="Grigliatabella"/>
        <w:tblW w:w="0" w:type="auto"/>
        <w:tblInd w:w="360" w:type="dxa"/>
        <w:tblLook w:val="04A0" w:firstRow="1" w:lastRow="0" w:firstColumn="1" w:lastColumn="0" w:noHBand="0" w:noVBand="1"/>
      </w:tblPr>
      <w:tblGrid>
        <w:gridCol w:w="2956"/>
        <w:gridCol w:w="2957"/>
        <w:gridCol w:w="2957"/>
      </w:tblGrid>
      <w:tr w:rsidR="00870A4F" w:rsidRPr="009B589E" w14:paraId="0EEAD2FE" w14:textId="77777777" w:rsidTr="000D258E">
        <w:tc>
          <w:tcPr>
            <w:tcW w:w="2956" w:type="dxa"/>
          </w:tcPr>
          <w:p w14:paraId="27B9D6BD"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1F6FDA51"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21171E1C" w14:textId="77777777" w:rsidR="00870A4F" w:rsidRPr="009B589E" w:rsidRDefault="00870A4F" w:rsidP="00870A4F">
            <w:pPr>
              <w:pStyle w:val="Paragrafoelenco"/>
              <w:widowControl/>
              <w:autoSpaceDE/>
              <w:autoSpaceDN/>
              <w:adjustRightInd/>
              <w:spacing w:before="120" w:line="280" w:lineRule="atLeast"/>
              <w:ind w:left="0"/>
              <w:jc w:val="both"/>
            </w:pPr>
          </w:p>
        </w:tc>
      </w:tr>
      <w:tr w:rsidR="00870A4F" w:rsidRPr="009B589E" w14:paraId="2746CD62" w14:textId="77777777" w:rsidTr="000D258E">
        <w:tc>
          <w:tcPr>
            <w:tcW w:w="2956" w:type="dxa"/>
          </w:tcPr>
          <w:p w14:paraId="61AD244D"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4A56897F"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74E599B6" w14:textId="77777777" w:rsidR="00870A4F" w:rsidRPr="009B589E" w:rsidRDefault="00870A4F" w:rsidP="00870A4F">
            <w:pPr>
              <w:pStyle w:val="Paragrafoelenco"/>
              <w:widowControl/>
              <w:autoSpaceDE/>
              <w:autoSpaceDN/>
              <w:adjustRightInd/>
              <w:spacing w:before="120" w:line="280" w:lineRule="atLeast"/>
              <w:ind w:left="0"/>
              <w:jc w:val="both"/>
            </w:pPr>
          </w:p>
        </w:tc>
      </w:tr>
      <w:tr w:rsidR="00870A4F" w:rsidRPr="009B589E" w14:paraId="291B3037" w14:textId="77777777" w:rsidTr="000D258E">
        <w:tc>
          <w:tcPr>
            <w:tcW w:w="2956" w:type="dxa"/>
          </w:tcPr>
          <w:p w14:paraId="62420297"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196A3A77" w14:textId="77777777" w:rsidR="00870A4F" w:rsidRPr="009B589E" w:rsidRDefault="00870A4F" w:rsidP="00870A4F">
            <w:pPr>
              <w:pStyle w:val="Paragrafoelenco"/>
              <w:widowControl/>
              <w:autoSpaceDE/>
              <w:autoSpaceDN/>
              <w:adjustRightInd/>
              <w:spacing w:before="120" w:line="280" w:lineRule="atLeast"/>
              <w:ind w:left="0"/>
              <w:jc w:val="both"/>
            </w:pPr>
          </w:p>
        </w:tc>
        <w:tc>
          <w:tcPr>
            <w:tcW w:w="2957" w:type="dxa"/>
          </w:tcPr>
          <w:p w14:paraId="1B51B861" w14:textId="77777777" w:rsidR="00870A4F" w:rsidRPr="009B589E" w:rsidRDefault="00870A4F" w:rsidP="00870A4F">
            <w:pPr>
              <w:pStyle w:val="Paragrafoelenco"/>
              <w:widowControl/>
              <w:autoSpaceDE/>
              <w:autoSpaceDN/>
              <w:adjustRightInd/>
              <w:spacing w:before="120" w:line="280" w:lineRule="atLeast"/>
              <w:ind w:left="0"/>
              <w:jc w:val="both"/>
            </w:pPr>
          </w:p>
        </w:tc>
      </w:tr>
    </w:tbl>
    <w:p w14:paraId="131572B1" w14:textId="673781E5" w:rsidR="000D258E" w:rsidRPr="009B589E" w:rsidRDefault="000D258E" w:rsidP="00B86F7C">
      <w:pPr>
        <w:pStyle w:val="Paragrafoelenco"/>
        <w:widowControl/>
        <w:numPr>
          <w:ilvl w:val="0"/>
          <w:numId w:val="39"/>
        </w:numPr>
        <w:autoSpaceDE/>
        <w:autoSpaceDN/>
        <w:adjustRightInd/>
        <w:spacing w:before="120" w:line="280" w:lineRule="atLeast"/>
        <w:jc w:val="both"/>
        <w:rPr>
          <w:b/>
        </w:rPr>
      </w:pPr>
      <w:r w:rsidRPr="009B589E">
        <w:rPr>
          <w:b/>
        </w:rPr>
        <w:t xml:space="preserve">Non saranno ammessi a finanziamento i progetti che totalizzano un punteggio inferiore </w:t>
      </w:r>
      <w:proofErr w:type="gramStart"/>
      <w:r w:rsidRPr="009B589E">
        <w:rPr>
          <w:b/>
        </w:rPr>
        <w:t>a</w:t>
      </w:r>
      <w:r w:rsidR="00D96836" w:rsidRPr="009B589E">
        <w:rPr>
          <w:b/>
        </w:rPr>
        <w:t>….</w:t>
      </w:r>
      <w:proofErr w:type="gramEnd"/>
      <w:r w:rsidRPr="009B589E">
        <w:rPr>
          <w:b/>
        </w:rPr>
        <w:t>.</w:t>
      </w:r>
    </w:p>
    <w:p w14:paraId="38DDB96E" w14:textId="086E45D0" w:rsidR="002768C1" w:rsidRPr="009B589E" w:rsidRDefault="002768C1" w:rsidP="00B86F7C">
      <w:pPr>
        <w:pStyle w:val="Paragrafoelenco"/>
        <w:widowControl/>
        <w:numPr>
          <w:ilvl w:val="0"/>
          <w:numId w:val="39"/>
        </w:numPr>
        <w:autoSpaceDE/>
        <w:autoSpaceDN/>
        <w:adjustRightInd/>
        <w:spacing w:before="120" w:line="280" w:lineRule="atLeast"/>
        <w:jc w:val="both"/>
      </w:pPr>
      <w:r w:rsidRPr="009B589E">
        <w:t>La valutazione si conclude con la redazione della graduatoria</w:t>
      </w:r>
      <w:r w:rsidR="00C40F30" w:rsidRPr="009B589E">
        <w:t xml:space="preserve"> provvisoria</w:t>
      </w:r>
      <w:r w:rsidRPr="009B589E">
        <w:t xml:space="preserve"> che viene pubblicata sul sito della Regione www.regione.abruzzo.it/</w:t>
      </w:r>
      <w:proofErr w:type="spellStart"/>
      <w:r w:rsidRPr="009B589E">
        <w:t>europa</w:t>
      </w:r>
      <w:proofErr w:type="spellEnd"/>
      <w:r w:rsidRPr="009B589E">
        <w:t>, sul BURAT e sull’URP.</w:t>
      </w:r>
      <w:r w:rsidR="00C40F30" w:rsidRPr="009B589E">
        <w:t xml:space="preserve"> Nel caso di istanze/ domande non ammesse a finanziamento il RdA da corso</w:t>
      </w:r>
      <w:r w:rsidR="00D96836" w:rsidRPr="009B589E">
        <w:t>, se del caso,</w:t>
      </w:r>
      <w:r w:rsidR="00C40F30" w:rsidRPr="009B589E">
        <w:t xml:space="preserve"> all’applicazione delle disposizioni di cui all’art. 10bis della Legga 241/1990 e s.m.i.; decorsi i termini previsti dal citato articolo il RdA approva la graduatoria definitiva.</w:t>
      </w:r>
    </w:p>
    <w:p w14:paraId="2D1F9597" w14:textId="77777777" w:rsidR="004C76E8" w:rsidRPr="009B589E" w:rsidRDefault="004C76E8" w:rsidP="00C61FF2">
      <w:pPr>
        <w:pStyle w:val="Paragrafoelenco"/>
        <w:widowControl/>
        <w:numPr>
          <w:ilvl w:val="0"/>
          <w:numId w:val="39"/>
        </w:numPr>
        <w:autoSpaceDE/>
        <w:autoSpaceDN/>
        <w:adjustRightInd/>
        <w:spacing w:before="120" w:line="280" w:lineRule="atLeast"/>
        <w:jc w:val="both"/>
      </w:pPr>
      <w:r w:rsidRPr="009B589E">
        <w:t xml:space="preserve">Ai sensi del D.P.R. 445/2000 la Regione Abruzzo sottopone a controlli e verifiche </w:t>
      </w:r>
      <w:r w:rsidR="007D602F" w:rsidRPr="009B589E">
        <w:t>il contenuto</w:t>
      </w:r>
      <w:r w:rsidRPr="009B589E">
        <w:t xml:space="preserve"> delle dichiarazioni secondo le modalità e le condizioni previste dagli artt. 71 e 72 del D.P.R. 445/2000 e dal Manuale delle procedure dell’Autorità di Gestione. Qualora dai controlli emerga la non veridicità del contenuto delle dichiarazioni, il dichiarante decade dai benefici eventualmente conseguiti ed incorre nelle sanzioni penali previste dall’Art. 76 del D.P.R. 445/2000.</w:t>
      </w:r>
    </w:p>
    <w:p w14:paraId="2FBA9986" w14:textId="77777777" w:rsidR="00C40F30" w:rsidRPr="009B589E" w:rsidRDefault="00C40F30" w:rsidP="00C40F30">
      <w:pPr>
        <w:pStyle w:val="Titolo1"/>
        <w:shd w:val="clear" w:color="auto" w:fill="B6DDE8" w:themeFill="accent5" w:themeFillTint="66"/>
        <w:spacing w:before="120" w:after="0"/>
        <w:rPr>
          <w:rFonts w:ascii="Times New Roman" w:hAnsi="Times New Roman"/>
        </w:rPr>
      </w:pPr>
      <w:bookmarkStart w:id="17" w:name="_Toc524959899"/>
      <w:r w:rsidRPr="009B589E">
        <w:rPr>
          <w:rFonts w:ascii="Times New Roman" w:hAnsi="Times New Roman"/>
        </w:rPr>
        <w:t>Articolo 9-Procedura reclami e ricorsi</w:t>
      </w:r>
      <w:bookmarkEnd w:id="17"/>
      <w:r w:rsidRPr="009B589E">
        <w:rPr>
          <w:rFonts w:ascii="Times New Roman" w:hAnsi="Times New Roman"/>
        </w:rPr>
        <w:t xml:space="preserve"> </w:t>
      </w:r>
    </w:p>
    <w:p w14:paraId="4D913BE2" w14:textId="77777777" w:rsidR="00AB0752" w:rsidRPr="009B589E" w:rsidRDefault="00CC19D6" w:rsidP="00B15D5A">
      <w:pPr>
        <w:pStyle w:val="Paragrafoelenco"/>
        <w:numPr>
          <w:ilvl w:val="0"/>
          <w:numId w:val="45"/>
        </w:numPr>
        <w:spacing w:before="120"/>
        <w:ind w:left="284" w:hanging="284"/>
        <w:jc w:val="both"/>
      </w:pPr>
      <w:r w:rsidRPr="009B589E">
        <w:t>Le modalità di ricorso devono essere descritte nel bando.</w:t>
      </w:r>
    </w:p>
    <w:p w14:paraId="24A07117" w14:textId="40B9FD30" w:rsidR="00C40F30" w:rsidRPr="009B589E" w:rsidRDefault="00AB0752" w:rsidP="00B15D5A">
      <w:pPr>
        <w:pStyle w:val="Paragrafoelenco"/>
        <w:numPr>
          <w:ilvl w:val="0"/>
          <w:numId w:val="45"/>
        </w:numPr>
        <w:spacing w:before="120"/>
        <w:ind w:left="284" w:hanging="284"/>
        <w:jc w:val="both"/>
      </w:pPr>
      <w:r w:rsidRPr="009B589E">
        <w:t xml:space="preserve">I </w:t>
      </w:r>
      <w:r w:rsidR="00C40F30" w:rsidRPr="009B589E">
        <w:t>reclami vengono acquisiti al protocollo regionale e l’istruttoria viene attivata dal Responsabile d</w:t>
      </w:r>
      <w:r w:rsidR="00CC19D6" w:rsidRPr="009B589E">
        <w:t>el</w:t>
      </w:r>
      <w:r w:rsidR="00C40F30" w:rsidRPr="009B589E">
        <w:t xml:space="preserve"> procedimento al fine di analizzare i contenuti e individuare le eventuali problematiche alla base dell’azione contestata. Al termine dell’istruttoria, alla parte istante viene fornita esaustiva risposta entro il termine massimo di 30 giorni dalla presentazione della contestazione. Detto termine si applica anche per la presentazione di eventuali controdeduzioni a far data dalla acquisizione della risposta da parte della Regione.</w:t>
      </w:r>
    </w:p>
    <w:p w14:paraId="3A1F36CE" w14:textId="77777777" w:rsidR="00C40F30" w:rsidRPr="009B589E" w:rsidRDefault="00C40F30" w:rsidP="00C40F30">
      <w:pPr>
        <w:pStyle w:val="Paragrafoelenco"/>
        <w:numPr>
          <w:ilvl w:val="0"/>
          <w:numId w:val="45"/>
        </w:numPr>
        <w:spacing w:before="120"/>
        <w:ind w:left="284" w:hanging="284"/>
        <w:jc w:val="both"/>
      </w:pPr>
      <w:r w:rsidRPr="009B589E">
        <w:t>Avverso i provvedimenti adottati è ammesso ricorso nei modi di legge.</w:t>
      </w:r>
    </w:p>
    <w:p w14:paraId="5A864032" w14:textId="77777777" w:rsidR="00C40F30" w:rsidRPr="009B589E" w:rsidRDefault="00C40F30" w:rsidP="00C40F30">
      <w:pPr>
        <w:pStyle w:val="Paragrafoelenco"/>
        <w:numPr>
          <w:ilvl w:val="0"/>
          <w:numId w:val="45"/>
        </w:numPr>
        <w:spacing w:before="120"/>
        <w:ind w:left="284" w:hanging="284"/>
        <w:jc w:val="both"/>
      </w:pPr>
      <w:r w:rsidRPr="009B589E">
        <w:t>Nel caso di ricorsi di natura giurisdizionale, gli stessi vengono notificati direttamente all’Avvocatura regionale la quale inoltra il ricorso con richiesta di apposita relazione al Dipartimento competente. Quest’ultimo predispone la relazione di istruttoria e invia tutti i documenti utili alla costituzione in giudizio. L’Avvocatura informa il Dipartimento competente dell’esito del ricorso in modo che lo stesso, in caso di accoglimento, possa predisporre gli eventuali atti consequenziali.</w:t>
      </w:r>
    </w:p>
    <w:p w14:paraId="6B59A351" w14:textId="3A32FC25" w:rsidR="00C40F30" w:rsidRPr="009B589E" w:rsidRDefault="00C40F30" w:rsidP="00C40F30">
      <w:pPr>
        <w:pStyle w:val="Paragrafoelenco"/>
        <w:numPr>
          <w:ilvl w:val="0"/>
          <w:numId w:val="45"/>
        </w:numPr>
        <w:spacing w:before="120"/>
        <w:ind w:left="284" w:hanging="284"/>
        <w:jc w:val="both"/>
      </w:pPr>
      <w:r w:rsidRPr="009B589E">
        <w:t>Il Foro competente è il Foro</w:t>
      </w:r>
      <w:r w:rsidR="00AB0752" w:rsidRPr="009B589E">
        <w:t xml:space="preserve"> di</w:t>
      </w:r>
      <w:r w:rsidR="00D96836" w:rsidRPr="009B589E">
        <w:t>……</w:t>
      </w:r>
      <w:r w:rsidRPr="009B589E">
        <w:t xml:space="preserve"> </w:t>
      </w:r>
    </w:p>
    <w:p w14:paraId="68DB3C81" w14:textId="77777777" w:rsidR="002768C1" w:rsidRPr="009B589E" w:rsidRDefault="002768C1" w:rsidP="002768C1">
      <w:pPr>
        <w:pStyle w:val="Titolo1"/>
        <w:shd w:val="clear" w:color="auto" w:fill="B6DDE8" w:themeFill="accent5" w:themeFillTint="66"/>
        <w:rPr>
          <w:rFonts w:ascii="Times New Roman" w:hAnsi="Times New Roman"/>
        </w:rPr>
      </w:pPr>
      <w:bookmarkStart w:id="18" w:name="_Toc524959900"/>
      <w:r w:rsidRPr="009B589E">
        <w:rPr>
          <w:rFonts w:ascii="Times New Roman" w:hAnsi="Times New Roman"/>
        </w:rPr>
        <w:t xml:space="preserve">Articolo </w:t>
      </w:r>
      <w:r w:rsidR="00C40F30" w:rsidRPr="009B589E">
        <w:rPr>
          <w:rFonts w:ascii="Times New Roman" w:hAnsi="Times New Roman"/>
        </w:rPr>
        <w:t>10</w:t>
      </w:r>
      <w:r w:rsidRPr="009B589E">
        <w:rPr>
          <w:rFonts w:ascii="Times New Roman" w:hAnsi="Times New Roman"/>
        </w:rPr>
        <w:t>- Modalità di erogazione del contributo</w:t>
      </w:r>
      <w:bookmarkEnd w:id="18"/>
    </w:p>
    <w:p w14:paraId="3DAD1839" w14:textId="05093225" w:rsidR="00241187" w:rsidRPr="009B589E" w:rsidRDefault="002768C1" w:rsidP="00241187">
      <w:pPr>
        <w:pStyle w:val="Paragrafoelenco"/>
        <w:widowControl/>
        <w:numPr>
          <w:ilvl w:val="0"/>
          <w:numId w:val="40"/>
        </w:numPr>
        <w:autoSpaceDE/>
        <w:autoSpaceDN/>
        <w:adjustRightInd/>
        <w:spacing w:before="120" w:line="280" w:lineRule="atLeast"/>
        <w:jc w:val="both"/>
      </w:pPr>
      <w:r w:rsidRPr="009B589E">
        <w:t xml:space="preserve">Descrivere </w:t>
      </w:r>
      <w:r w:rsidR="00A255C9" w:rsidRPr="009B589E">
        <w:t xml:space="preserve">la modalità di erogazione del contributo </w:t>
      </w:r>
      <w:r w:rsidR="00241187" w:rsidRPr="009B589E">
        <w:rPr>
          <w:b/>
        </w:rPr>
        <w:t>indicando</w:t>
      </w:r>
      <w:r w:rsidR="00241187" w:rsidRPr="009B589E">
        <w:t xml:space="preserve"> chiaramente</w:t>
      </w:r>
      <w:r w:rsidR="00705158" w:rsidRPr="009B589E">
        <w:t xml:space="preserve"> la tempistica e </w:t>
      </w:r>
      <w:r w:rsidR="00241187" w:rsidRPr="009B589E">
        <w:t xml:space="preserve">tutta la documentazione </w:t>
      </w:r>
      <w:r w:rsidR="00C61FF2" w:rsidRPr="009B589E">
        <w:t xml:space="preserve">da </w:t>
      </w:r>
      <w:r w:rsidR="00241187" w:rsidRPr="009B589E">
        <w:t>presentare.</w:t>
      </w:r>
      <w:r w:rsidR="00B05CF1" w:rsidRPr="009B589E">
        <w:t xml:space="preserve"> </w:t>
      </w:r>
    </w:p>
    <w:p w14:paraId="34872A1C" w14:textId="77777777" w:rsidR="00014B3A" w:rsidRPr="009B589E" w:rsidRDefault="00014B3A" w:rsidP="00F5562D">
      <w:pPr>
        <w:pStyle w:val="Titolo1"/>
        <w:shd w:val="clear" w:color="auto" w:fill="B6DDE8" w:themeFill="accent5" w:themeFillTint="66"/>
        <w:rPr>
          <w:rFonts w:ascii="Times New Roman" w:hAnsi="Times New Roman"/>
        </w:rPr>
      </w:pPr>
      <w:bookmarkStart w:id="19" w:name="_Toc464655641"/>
      <w:bookmarkStart w:id="20" w:name="_Toc524959901"/>
      <w:bookmarkStart w:id="21" w:name="_Toc421633427"/>
      <w:r w:rsidRPr="009B589E">
        <w:rPr>
          <w:rFonts w:ascii="Times New Roman" w:hAnsi="Times New Roman"/>
        </w:rPr>
        <w:lastRenderedPageBreak/>
        <w:t xml:space="preserve">Articolo </w:t>
      </w:r>
      <w:r w:rsidR="00C61FF2" w:rsidRPr="009B589E">
        <w:rPr>
          <w:rFonts w:ascii="Times New Roman" w:hAnsi="Times New Roman"/>
        </w:rPr>
        <w:t>1</w:t>
      </w:r>
      <w:r w:rsidR="00C40F30" w:rsidRPr="009B589E">
        <w:rPr>
          <w:rFonts w:ascii="Times New Roman" w:hAnsi="Times New Roman"/>
        </w:rPr>
        <w:t>1</w:t>
      </w:r>
      <w:r w:rsidR="002768C1" w:rsidRPr="009B589E">
        <w:rPr>
          <w:rFonts w:ascii="Times New Roman" w:hAnsi="Times New Roman"/>
        </w:rPr>
        <w:t>-</w:t>
      </w:r>
      <w:bookmarkEnd w:id="19"/>
      <w:r w:rsidR="00655BFF" w:rsidRPr="009B589E">
        <w:rPr>
          <w:rFonts w:ascii="Times New Roman" w:hAnsi="Times New Roman"/>
        </w:rPr>
        <w:t>Obblighi derivanti dall’ammissione a</w:t>
      </w:r>
      <w:r w:rsidR="000E2D8F" w:rsidRPr="009B589E">
        <w:rPr>
          <w:rFonts w:ascii="Times New Roman" w:hAnsi="Times New Roman"/>
        </w:rPr>
        <w:t>l</w:t>
      </w:r>
      <w:r w:rsidR="00655BFF" w:rsidRPr="009B589E">
        <w:rPr>
          <w:rFonts w:ascii="Times New Roman" w:hAnsi="Times New Roman"/>
        </w:rPr>
        <w:t xml:space="preserve"> finanziamento</w:t>
      </w:r>
      <w:bookmarkEnd w:id="20"/>
    </w:p>
    <w:p w14:paraId="40674120" w14:textId="4F982F95" w:rsidR="008F711A" w:rsidRPr="009B589E" w:rsidRDefault="000E2D8F" w:rsidP="008F711A">
      <w:pPr>
        <w:spacing w:before="120"/>
        <w:jc w:val="both"/>
      </w:pPr>
      <w:r w:rsidRPr="009B589E">
        <w:t xml:space="preserve">I </w:t>
      </w:r>
      <w:r w:rsidR="00CC19D6" w:rsidRPr="009B589E">
        <w:t xml:space="preserve">beneficiari </w:t>
      </w:r>
      <w:r w:rsidRPr="009B589E">
        <w:t>ammessi al finanziamento</w:t>
      </w:r>
      <w:r w:rsidR="008F711A" w:rsidRPr="009B589E">
        <w:t xml:space="preserve"> s</w:t>
      </w:r>
      <w:r w:rsidR="007D602F" w:rsidRPr="009B589E">
        <w:t>ono tenuti a</w:t>
      </w:r>
      <w:r w:rsidR="008F711A" w:rsidRPr="009B589E">
        <w:t>:</w:t>
      </w:r>
    </w:p>
    <w:p w14:paraId="543A3101" w14:textId="5E8491F6" w:rsidR="00A30A88" w:rsidRPr="009B589E" w:rsidRDefault="00C0040C" w:rsidP="00B928D8">
      <w:pPr>
        <w:spacing w:before="120"/>
        <w:ind w:left="709" w:hanging="283"/>
        <w:jc w:val="both"/>
      </w:pPr>
      <w:r w:rsidRPr="009B589E">
        <w:t xml:space="preserve">a) </w:t>
      </w:r>
      <w:r w:rsidR="00A30A88" w:rsidRPr="009B589E">
        <w:t xml:space="preserve">attuare l’operazione nel rispetto delle disposizioni europee, nazionali e regionali e in </w:t>
      </w:r>
      <w:r w:rsidRPr="009B589E">
        <w:t xml:space="preserve">     </w:t>
      </w:r>
      <w:r w:rsidR="00A30A88" w:rsidRPr="009B589E">
        <w:t>ottemperanza alle prescrizioni dell’Avviso;</w:t>
      </w:r>
    </w:p>
    <w:p w14:paraId="66D1D1C6" w14:textId="322E8802" w:rsidR="00DB738B" w:rsidRPr="009B589E" w:rsidRDefault="00C0040C" w:rsidP="00B928D8">
      <w:pPr>
        <w:shd w:val="clear" w:color="auto" w:fill="FFFFFF"/>
        <w:spacing w:before="75" w:after="120"/>
        <w:jc w:val="both"/>
        <w:rPr>
          <w:bCs/>
          <w:iCs/>
          <w:color w:val="444444"/>
        </w:rPr>
      </w:pPr>
      <w:r w:rsidRPr="009B589E">
        <w:t xml:space="preserve">       b) </w:t>
      </w:r>
      <w:r w:rsidR="00A30A88" w:rsidRPr="009B589E">
        <w:t>osservare la normativa europea, nazionale e regionale sull’ammissibilità delle spese;</w:t>
      </w:r>
    </w:p>
    <w:p w14:paraId="065736C9" w14:textId="1BC88565" w:rsidR="00A30A88" w:rsidRPr="00327E73" w:rsidRDefault="00C0040C" w:rsidP="00327E73">
      <w:pPr>
        <w:pStyle w:val="Paragrafoelenco"/>
        <w:shd w:val="clear" w:color="auto" w:fill="FFFFFF"/>
        <w:spacing w:before="75" w:after="120"/>
        <w:ind w:left="709" w:hanging="283"/>
        <w:jc w:val="both"/>
        <w:rPr>
          <w:bCs/>
          <w:iCs/>
          <w:color w:val="444444"/>
        </w:rPr>
      </w:pPr>
      <w:r w:rsidRPr="009B589E">
        <w:t xml:space="preserve">c) </w:t>
      </w:r>
      <w:r w:rsidR="00A30A88" w:rsidRPr="009B589E">
        <w:t>assicurare che, ai sensi dell’art. 65, par. 11</w:t>
      </w:r>
      <w:r w:rsidR="009D67D0" w:rsidRPr="009B589E">
        <w:t>, così come modificato dal nuovo Regolamento (UE Euratom) 2018/1046</w:t>
      </w:r>
      <w:r w:rsidR="00A30A88" w:rsidRPr="009B589E">
        <w:t xml:space="preserve">, </w:t>
      </w:r>
      <w:r w:rsidR="001A1BBB" w:rsidRPr="009B589E">
        <w:t xml:space="preserve">la </w:t>
      </w:r>
      <w:r w:rsidR="001A1BBB" w:rsidRPr="009B589E">
        <w:rPr>
          <w:bCs/>
          <w:iCs/>
          <w:color w:val="444444"/>
        </w:rPr>
        <w:t>spesa dichiarata in una domanda di pagamento per uno o più fondi SIE non sia dichiarata per il sostegno di un altro fondo o strumento dell’Unione, o dello stesso fondo nell’ambito di un altro programma. L’importo della spesa da indicare in una domanda di pagamento di un fondo SIE può essere calcolato per ciascun fondo SIE e per il programma o i programmi interessati su base proporzionale, conformemente al documento che specifica le condizioni per il sostegno</w:t>
      </w:r>
      <w:r w:rsidR="00327E73">
        <w:rPr>
          <w:bCs/>
          <w:iCs/>
          <w:color w:val="444444"/>
        </w:rPr>
        <w:t>;</w:t>
      </w:r>
    </w:p>
    <w:p w14:paraId="5ADD80AE" w14:textId="0B38E82B" w:rsidR="00A30A88" w:rsidRPr="009B589E" w:rsidRDefault="00C0040C" w:rsidP="00B928D8">
      <w:pPr>
        <w:spacing w:before="120"/>
        <w:ind w:left="709" w:hanging="283"/>
        <w:jc w:val="both"/>
      </w:pPr>
      <w:r w:rsidRPr="009B589E">
        <w:t xml:space="preserve">d) </w:t>
      </w:r>
      <w:r w:rsidR="00A30A88" w:rsidRPr="009B589E">
        <w:t xml:space="preserve">rispettare le procedure di gestione e attuazione fisica e finanziaria previste dall’Avviso e </w:t>
      </w:r>
      <w:r w:rsidRPr="009B589E">
        <w:t xml:space="preserve">   </w:t>
      </w:r>
      <w:r w:rsidR="00A30A88" w:rsidRPr="009B589E">
        <w:t>dal vigente Manuale delle procedure dell’AdG;</w:t>
      </w:r>
    </w:p>
    <w:p w14:paraId="7E9E6DDF" w14:textId="3734D800" w:rsidR="00A30A88" w:rsidRPr="009B589E" w:rsidRDefault="00C0040C" w:rsidP="00B928D8">
      <w:pPr>
        <w:spacing w:before="120"/>
        <w:ind w:left="709" w:hanging="283"/>
        <w:jc w:val="both"/>
      </w:pPr>
      <w:r w:rsidRPr="009B589E">
        <w:t xml:space="preserve">e) </w:t>
      </w:r>
      <w:r w:rsidR="00A30A88" w:rsidRPr="009B589E">
        <w:t>rispettare gli adempimenti di carattere amministrativo, contabile, informativo ed informatico previsti dall’Avviso, dalle disposizioni europee, nazionali e regionali, e dal vigente Manuale delle procedure dell’AdG;</w:t>
      </w:r>
    </w:p>
    <w:p w14:paraId="1EE9FBF9" w14:textId="50F09C92" w:rsidR="00A30A88" w:rsidRPr="009B589E" w:rsidRDefault="00C0040C" w:rsidP="00B928D8">
      <w:pPr>
        <w:spacing w:before="120"/>
        <w:ind w:left="709" w:hanging="283"/>
        <w:jc w:val="both"/>
      </w:pPr>
      <w:r w:rsidRPr="009B589E">
        <w:t xml:space="preserve">f) </w:t>
      </w:r>
      <w:r w:rsidR="00A30A88" w:rsidRPr="009B589E">
        <w:t>rispettare gli adempimenti di carattere amministrativo, contabile, informativo ed informatico previsti in atti regionali di natura integrativa o interpretativa delle suddette disposizioni, che fossero emanati in relazione a fattispecie non espressamente previste ovvero a carattere esplicativo delle medesime disposizioni;</w:t>
      </w:r>
    </w:p>
    <w:p w14:paraId="4D295C35" w14:textId="4D0DFAA4" w:rsidR="00C0040C" w:rsidRPr="009B589E" w:rsidRDefault="00C0040C" w:rsidP="00B928D8">
      <w:pPr>
        <w:spacing w:before="120"/>
        <w:ind w:left="709" w:hanging="283"/>
        <w:jc w:val="both"/>
      </w:pPr>
      <w:r w:rsidRPr="009B589E">
        <w:t xml:space="preserve">g) </w:t>
      </w:r>
      <w:r w:rsidR="00A30A88" w:rsidRPr="009B589E">
        <w:t xml:space="preserve">osservare gli obblighi previsti dai regolamenti europei in materia di informazione e pubblicità degli interventi cofinanziati dai Fondi SIE, con particolare riferimento a quanto disposto nell’Allegato XII del Regolamento (UE) 1303/13, dall’art. 115 del citato Reg. (UE) e dalla normativa regionale di riferimento. In particolare, </w:t>
      </w:r>
      <w:r w:rsidR="0065795F" w:rsidRPr="009B589E">
        <w:t xml:space="preserve">il beneficiario </w:t>
      </w:r>
      <w:r w:rsidR="00A30A88" w:rsidRPr="009B589E">
        <w:t xml:space="preserve">è tenuto ad informare che l’attività è finanziata con il contributo del </w:t>
      </w:r>
      <w:proofErr w:type="spellStart"/>
      <w:r w:rsidR="00D96836" w:rsidRPr="009B589E">
        <w:t>Fes</w:t>
      </w:r>
      <w:r w:rsidR="00CC5894">
        <w:t>r</w:t>
      </w:r>
      <w:proofErr w:type="spellEnd"/>
      <w:r w:rsidR="00A30A88" w:rsidRPr="009B589E">
        <w:t xml:space="preserve"> </w:t>
      </w:r>
      <w:r w:rsidR="00CC5894">
        <w:t xml:space="preserve">e </w:t>
      </w:r>
      <w:r w:rsidR="00A30A88" w:rsidRPr="009B589E">
        <w:t xml:space="preserve">ad osservare </w:t>
      </w:r>
      <w:r w:rsidR="00C17A81" w:rsidRPr="009B589E">
        <w:t xml:space="preserve">le disposizioni del citato Allegato XII, in particolare il par. 2.2 Responsabilità dei beneficiari, </w:t>
      </w:r>
      <w:r w:rsidR="00A30A88" w:rsidRPr="009B589E">
        <w:t>per l’utilizzo dei loghi da riportare su tutta la documentazione ed in ogni azione promozionale, pubblicitaria e/o informativa</w:t>
      </w:r>
      <w:r w:rsidR="00C17A81" w:rsidRPr="009B589E">
        <w:t>, nonché per le misure da attuare nel corso dell’operazione e al suo completamento</w:t>
      </w:r>
      <w:r w:rsidR="00A30A88" w:rsidRPr="009B589E">
        <w:t>;</w:t>
      </w:r>
    </w:p>
    <w:p w14:paraId="7272BE43" w14:textId="77777777" w:rsidR="00C0040C" w:rsidRPr="009B589E" w:rsidRDefault="00C0040C" w:rsidP="00B928D8">
      <w:pPr>
        <w:spacing w:before="120"/>
        <w:ind w:left="709" w:hanging="283"/>
        <w:jc w:val="both"/>
      </w:pPr>
      <w:r w:rsidRPr="009B589E">
        <w:t xml:space="preserve">h)  </w:t>
      </w:r>
      <w:r w:rsidR="00A30A88" w:rsidRPr="009B589E">
        <w:t xml:space="preserve">tenere una contabilità separata o una codifica contabile adeguata </w:t>
      </w:r>
      <w:proofErr w:type="gramStart"/>
      <w:r w:rsidR="00A30A88" w:rsidRPr="009B589E">
        <w:t>per</w:t>
      </w:r>
      <w:proofErr w:type="gramEnd"/>
      <w:r w:rsidR="00A30A88" w:rsidRPr="009B589E">
        <w:t xml:space="preserve"> tutte le transazioni relative all’operazione e a comunicare alla Regione Abruzzo gli estremi identificativi del conto corrente, le generalità ed il codice fiscale delle persone delegate ad operare su di esso;</w:t>
      </w:r>
    </w:p>
    <w:p w14:paraId="6AC3E694" w14:textId="08B7354D" w:rsidR="002B02F1" w:rsidRPr="009B589E" w:rsidRDefault="00C0040C" w:rsidP="00B928D8">
      <w:pPr>
        <w:spacing w:before="120"/>
        <w:ind w:left="709" w:hanging="283"/>
        <w:jc w:val="both"/>
      </w:pPr>
      <w:r w:rsidRPr="009B589E">
        <w:t xml:space="preserve">i)  </w:t>
      </w:r>
      <w:r w:rsidR="000863AC" w:rsidRPr="009B589E">
        <w:t>c</w:t>
      </w:r>
      <w:r w:rsidR="002B02F1" w:rsidRPr="009B589E">
        <w:t xml:space="preserve">onservare i documenti sotto forma di originali o copie autenticate, o su supporti per i dati comunemente accettati, comprese le versioni elettroniche di documenti originali o i documenti esistenti esclusivamente in versione elettronica. Se i documenti sono conservati su supporto di dati comunemente accettati in conformità delle procedure di certificazione gli originali non sono necessari, nel rispetto di quanto previsto dall’art. 140 par. 3 e 4 del Reg. (CE) 1303/2013, </w:t>
      </w:r>
      <w:r w:rsidR="002B02F1" w:rsidRPr="009B589E">
        <w:rPr>
          <w:szCs w:val="20"/>
        </w:rPr>
        <w:t xml:space="preserve">così come modificato dal Reg. (UE, Euratom) </w:t>
      </w:r>
      <w:r w:rsidR="00117ECB">
        <w:rPr>
          <w:szCs w:val="20"/>
        </w:rPr>
        <w:t>1046</w:t>
      </w:r>
      <w:r w:rsidR="002B02F1" w:rsidRPr="009B589E">
        <w:rPr>
          <w:szCs w:val="20"/>
        </w:rPr>
        <w:t>/</w:t>
      </w:r>
      <w:r w:rsidR="00117ECB">
        <w:rPr>
          <w:szCs w:val="20"/>
        </w:rPr>
        <w:t>2018</w:t>
      </w:r>
      <w:r w:rsidR="002B02F1" w:rsidRPr="009B589E">
        <w:rPr>
          <w:szCs w:val="20"/>
        </w:rPr>
        <w:t>. In caso di aiuti</w:t>
      </w:r>
      <w:r w:rsidR="00B35415" w:rsidRPr="009B589E">
        <w:rPr>
          <w:szCs w:val="20"/>
        </w:rPr>
        <w:t xml:space="preserve"> la conservazione dei documenti è disciplinata dall’art. 12 del Reg (UE) 651/2014 e dall’art. 6, co.4 del Reg. 1407/2013</w:t>
      </w:r>
      <w:r w:rsidR="00421A2E">
        <w:rPr>
          <w:szCs w:val="20"/>
        </w:rPr>
        <w:t>;</w:t>
      </w:r>
    </w:p>
    <w:p w14:paraId="50ED6C4A" w14:textId="67D3F498" w:rsidR="00C0040C" w:rsidRPr="009B589E" w:rsidRDefault="00C0040C" w:rsidP="000863AC">
      <w:pPr>
        <w:spacing w:before="120"/>
        <w:ind w:left="1276" w:hanging="425"/>
        <w:jc w:val="both"/>
        <w:rPr>
          <w:i/>
        </w:rPr>
      </w:pPr>
    </w:p>
    <w:p w14:paraId="0342794A" w14:textId="4998C66D" w:rsidR="00C0040C" w:rsidRPr="009B589E" w:rsidRDefault="00C0040C" w:rsidP="00B928D8">
      <w:pPr>
        <w:spacing w:before="120"/>
        <w:ind w:left="851" w:hanging="425"/>
        <w:jc w:val="both"/>
        <w:rPr>
          <w:szCs w:val="20"/>
        </w:rPr>
      </w:pPr>
      <w:r w:rsidRPr="009B589E">
        <w:rPr>
          <w:szCs w:val="20"/>
        </w:rPr>
        <w:lastRenderedPageBreak/>
        <w:t xml:space="preserve">k)  </w:t>
      </w:r>
      <w:r w:rsidR="00A30A88" w:rsidRPr="009B589E">
        <w:rPr>
          <w:szCs w:val="20"/>
        </w:rPr>
        <w:t>assicurare la piena disponibilità e tempestività di adempimento, per quanto di</w:t>
      </w:r>
      <w:r w:rsidRPr="009B589E">
        <w:rPr>
          <w:szCs w:val="20"/>
        </w:rPr>
        <w:t xml:space="preserve"> </w:t>
      </w:r>
      <w:r w:rsidR="00A30A88" w:rsidRPr="009B589E">
        <w:rPr>
          <w:szCs w:val="20"/>
        </w:rPr>
        <w:t>sua competenza, in ordine alle attività di verifica e controllo da parte degli organi competenti;</w:t>
      </w:r>
    </w:p>
    <w:p w14:paraId="0E8B05CB" w14:textId="77777777" w:rsidR="00D8662A" w:rsidRPr="009B589E" w:rsidRDefault="00D8662A" w:rsidP="00B928D8">
      <w:pPr>
        <w:spacing w:before="120"/>
        <w:ind w:left="851" w:hanging="425"/>
        <w:jc w:val="both"/>
      </w:pPr>
      <w:r w:rsidRPr="009B589E">
        <w:t xml:space="preserve">l)      </w:t>
      </w:r>
      <w:r w:rsidR="00A30A88" w:rsidRPr="009B589E">
        <w:t xml:space="preserve">garantire l’invio, nelle modalità e tempistiche stabilite dalla Regione, delle informazioni necessarie al corretto espletamento del monitoraggio procedurale, finanziario e fisico, garantendo al contempo che il trattamento delle informazioni personali avvenga nel rispetto della normativa europea e nazionale </w:t>
      </w:r>
      <w:proofErr w:type="spellStart"/>
      <w:r w:rsidR="00A30A88" w:rsidRPr="009B589E">
        <w:t>posta</w:t>
      </w:r>
      <w:proofErr w:type="spellEnd"/>
      <w:r w:rsidR="00A30A88" w:rsidRPr="009B589E">
        <w:t xml:space="preserve"> a tutela della privacy;</w:t>
      </w:r>
    </w:p>
    <w:p w14:paraId="0A3ACE05" w14:textId="77777777" w:rsidR="00D8662A" w:rsidRPr="009B589E" w:rsidRDefault="00D8662A" w:rsidP="00B928D8">
      <w:pPr>
        <w:spacing w:before="120"/>
        <w:ind w:left="851" w:hanging="425"/>
        <w:jc w:val="both"/>
      </w:pPr>
      <w:r w:rsidRPr="009B589E">
        <w:t xml:space="preserve">m)  </w:t>
      </w:r>
      <w:r w:rsidR="00A30A88" w:rsidRPr="009B589E">
        <w:t>garantire agli uffici della Regione Abruzzo e agli organi competenti la disponibilità e l’accesso ai documenti necessari per l’espletamento delle attività di monitoraggio e controllo;</w:t>
      </w:r>
    </w:p>
    <w:p w14:paraId="34502C11" w14:textId="495B4CDA" w:rsidR="0065795F" w:rsidRPr="009B589E" w:rsidRDefault="00D8662A" w:rsidP="00B928D8">
      <w:pPr>
        <w:spacing w:before="120"/>
        <w:ind w:left="851" w:hanging="425"/>
        <w:jc w:val="both"/>
      </w:pPr>
      <w:r w:rsidRPr="009B589E">
        <w:t xml:space="preserve">n)   </w:t>
      </w:r>
      <w:r w:rsidR="0065795F" w:rsidRPr="009B589E">
        <w:t xml:space="preserve">garantire </w:t>
      </w:r>
      <w:r w:rsidR="00EF6876" w:rsidRPr="009B589E">
        <w:t>l’alimentazione della piattaforma beneficiari del sistema informativo regionale attraverso l’inserimento delle informazioni e della documentazione relativa all’operazione come segue:</w:t>
      </w:r>
    </w:p>
    <w:p w14:paraId="02B7653E" w14:textId="77777777" w:rsidR="00EF6876" w:rsidRPr="009B589E" w:rsidRDefault="00EF6876" w:rsidP="00B928D8">
      <w:pPr>
        <w:pStyle w:val="Paragrafoelenco"/>
        <w:numPr>
          <w:ilvl w:val="2"/>
          <w:numId w:val="41"/>
        </w:numPr>
        <w:spacing w:before="120"/>
        <w:jc w:val="both"/>
      </w:pPr>
      <w:r w:rsidRPr="009B589E">
        <w:t>(specificare quali documenti e dati e con quali tempistiche);</w:t>
      </w:r>
    </w:p>
    <w:p w14:paraId="50B39F90" w14:textId="77777777" w:rsidR="00EF6876" w:rsidRPr="009B589E" w:rsidRDefault="00EF6876" w:rsidP="00B928D8">
      <w:pPr>
        <w:pStyle w:val="Paragrafoelenco"/>
        <w:numPr>
          <w:ilvl w:val="2"/>
          <w:numId w:val="41"/>
        </w:numPr>
        <w:spacing w:before="120"/>
        <w:jc w:val="both"/>
      </w:pPr>
      <w:r w:rsidRPr="009B589E">
        <w:t>…..</w:t>
      </w:r>
    </w:p>
    <w:p w14:paraId="15FD3F51" w14:textId="77777777" w:rsidR="00EF6876" w:rsidRPr="009B589E" w:rsidRDefault="00EF6876" w:rsidP="00B928D8">
      <w:pPr>
        <w:pStyle w:val="Paragrafoelenco"/>
        <w:numPr>
          <w:ilvl w:val="2"/>
          <w:numId w:val="41"/>
        </w:numPr>
        <w:spacing w:before="120"/>
        <w:jc w:val="both"/>
      </w:pPr>
      <w:r w:rsidRPr="009B589E">
        <w:t>…..</w:t>
      </w:r>
    </w:p>
    <w:p w14:paraId="2F72D567" w14:textId="68A30977" w:rsidR="00EF6876" w:rsidRPr="009B589E" w:rsidRDefault="00EF6876" w:rsidP="00B928D8">
      <w:pPr>
        <w:spacing w:before="120"/>
        <w:ind w:left="1560"/>
        <w:jc w:val="both"/>
      </w:pPr>
      <w:r w:rsidRPr="009B589E">
        <w:t xml:space="preserve">Tali specifiche (quali documenti e dati e la tempistica di caricamento sul sistema) possono essere inserite anche nel documento che </w:t>
      </w:r>
      <w:r w:rsidR="00D96836" w:rsidRPr="009B589E">
        <w:t>indica</w:t>
      </w:r>
      <w:r w:rsidR="000F4770">
        <w:t xml:space="preserve"> </w:t>
      </w:r>
      <w:r w:rsidRPr="009B589E">
        <w:t xml:space="preserve">le condizioni per il sostegno allegato al Provvedimento di concessione dell’operazione. </w:t>
      </w:r>
      <w:r w:rsidR="00CC19D6" w:rsidRPr="009B589E">
        <w:t>N</w:t>
      </w:r>
      <w:r w:rsidRPr="009B589E">
        <w:t xml:space="preserve">ell’Avviso </w:t>
      </w:r>
      <w:r w:rsidR="00CC19D6" w:rsidRPr="009B589E">
        <w:t>deve essere</w:t>
      </w:r>
      <w:r w:rsidRPr="009B589E">
        <w:t xml:space="preserve"> </w:t>
      </w:r>
      <w:r w:rsidR="00D96836" w:rsidRPr="009B589E">
        <w:t>chiaramente indicato</w:t>
      </w:r>
      <w:r w:rsidR="0028494C">
        <w:t xml:space="preserve"> </w:t>
      </w:r>
      <w:r w:rsidR="00167E40" w:rsidRPr="009B589E">
        <w:t>l’obbligo posto in capo al beneficiario</w:t>
      </w:r>
      <w:r w:rsidRPr="009B589E">
        <w:t>.</w:t>
      </w:r>
    </w:p>
    <w:p w14:paraId="031E7B1D" w14:textId="4553C8F8" w:rsidR="00D8662A" w:rsidRPr="009B589E" w:rsidRDefault="00EF6876" w:rsidP="00B928D8">
      <w:pPr>
        <w:spacing w:before="120"/>
        <w:ind w:left="1560"/>
        <w:jc w:val="both"/>
      </w:pPr>
      <w:r w:rsidRPr="009B589E">
        <w:t>NELLE MORE DEL RILASCIO DELLA PIATTAFORMA BENEFICIARI: L’alimentazione documentale della piattaforma, con riferimento alla singola operazione finanziata</w:t>
      </w:r>
      <w:r w:rsidR="00D96836" w:rsidRPr="009B589E">
        <w:t xml:space="preserve"> costituisce un</w:t>
      </w:r>
      <w:r w:rsidRPr="009B589E">
        <w:t xml:space="preserve"> obbligo del beneficiario. Tuttavia, poiché la componente specifica del sistema informativo risulta al momento ancora in implementazione, nelle more del rilascio della versione definitiva, l’obbligo è posto in capo </w:t>
      </w:r>
      <w:r w:rsidR="00167E40" w:rsidRPr="009B589E">
        <w:t xml:space="preserve">alla </w:t>
      </w:r>
      <w:r w:rsidR="000F4770">
        <w:t>R</w:t>
      </w:r>
      <w:r w:rsidR="00167E40" w:rsidRPr="009B589E">
        <w:t xml:space="preserve">egione Abruzzo </w:t>
      </w:r>
      <w:r w:rsidRPr="009B589E">
        <w:t xml:space="preserve">che acquisisce dal beneficiario </w:t>
      </w:r>
      <w:r w:rsidR="00167E40" w:rsidRPr="009B589E">
        <w:t xml:space="preserve">le informazioni e i </w:t>
      </w:r>
      <w:r w:rsidRPr="009B589E">
        <w:t>documenti e provvede al loro caricamento sul sistema informativo.</w:t>
      </w:r>
      <w:r w:rsidR="00167E40" w:rsidRPr="009B589E">
        <w:t xml:space="preserve"> </w:t>
      </w:r>
    </w:p>
    <w:p w14:paraId="76D2E4CD" w14:textId="05012456" w:rsidR="00D8662A" w:rsidRPr="009B589E" w:rsidRDefault="00D8662A" w:rsidP="00B928D8">
      <w:pPr>
        <w:spacing w:before="120"/>
        <w:ind w:left="709" w:hanging="283"/>
        <w:jc w:val="both"/>
      </w:pPr>
      <w:r w:rsidRPr="009B589E">
        <w:t>o)</w:t>
      </w:r>
      <w:r w:rsidR="00B928D8" w:rsidRPr="009B589E">
        <w:t xml:space="preserve"> </w:t>
      </w:r>
      <w:r w:rsidR="00A30A88" w:rsidRPr="009B589E">
        <w:t>informare la Regione dell’insorgere di eventuali procedure amministrative o giudiziarie concernenti il progetto finanziato;</w:t>
      </w:r>
    </w:p>
    <w:p w14:paraId="79A4D437" w14:textId="778C30BB" w:rsidR="00D8662A" w:rsidRPr="009B589E" w:rsidRDefault="00D8662A" w:rsidP="00B928D8">
      <w:pPr>
        <w:spacing w:before="120"/>
        <w:ind w:left="709" w:hanging="283"/>
        <w:jc w:val="both"/>
      </w:pPr>
      <w:r w:rsidRPr="009B589E">
        <w:t>p)</w:t>
      </w:r>
      <w:r w:rsidR="00B928D8" w:rsidRPr="009B589E">
        <w:t xml:space="preserve"> </w:t>
      </w:r>
      <w:r w:rsidR="00A30A88" w:rsidRPr="009B589E">
        <w:t xml:space="preserve">comunicare tempestivamente ogni eventuale variazione dei dati relativi al rappresentante legale o al beneficiario stesso; </w:t>
      </w:r>
    </w:p>
    <w:p w14:paraId="47810CE9" w14:textId="5E4E67C0" w:rsidR="00D8662A" w:rsidRPr="009B589E" w:rsidRDefault="00D8662A" w:rsidP="00B928D8">
      <w:pPr>
        <w:spacing w:before="120"/>
        <w:ind w:left="709" w:hanging="283"/>
        <w:jc w:val="both"/>
      </w:pPr>
      <w:r w:rsidRPr="009B589E">
        <w:t>q)</w:t>
      </w:r>
      <w:r w:rsidR="00421A2E">
        <w:t xml:space="preserve"> </w:t>
      </w:r>
      <w:r w:rsidR="00A30A88" w:rsidRPr="009B589E">
        <w:t>adeguarsi tempestivamente alle eventuali modifiche introdotte dall’approvazione di Manuali e</w:t>
      </w:r>
      <w:r w:rsidR="002D73DE" w:rsidRPr="009B589E">
        <w:t xml:space="preserve"> documenti</w:t>
      </w:r>
      <w:r w:rsidR="00A30A88" w:rsidRPr="009B589E">
        <w:t xml:space="preserve"> relativi alle modalità di attuazione del POR Abruzzo F</w:t>
      </w:r>
      <w:r w:rsidR="002D73DE" w:rsidRPr="009B589E">
        <w:t>ESR</w:t>
      </w:r>
      <w:r w:rsidR="00A30A88" w:rsidRPr="009B589E">
        <w:t xml:space="preserve"> 2014-2020;</w:t>
      </w:r>
    </w:p>
    <w:p w14:paraId="7E474EBC" w14:textId="57E6357A" w:rsidR="00D8662A" w:rsidRPr="009B589E" w:rsidRDefault="00D8662A" w:rsidP="00B928D8">
      <w:pPr>
        <w:spacing w:before="120"/>
        <w:ind w:left="709" w:hanging="283"/>
        <w:jc w:val="both"/>
      </w:pPr>
      <w:r w:rsidRPr="009B589E">
        <w:t xml:space="preserve">r)  </w:t>
      </w:r>
      <w:r w:rsidR="002D73DE" w:rsidRPr="009B589E">
        <w:t>dichiarare di non aver ricevuto altri aiuti di stato o contributi concessi a titolo de minimis</w:t>
      </w:r>
      <w:r w:rsidR="005D4160" w:rsidRPr="009B589E">
        <w:t>, in contrasto con quanto disposto</w:t>
      </w:r>
      <w:r w:rsidR="002C27CB" w:rsidRPr="009B589E">
        <w:t xml:space="preserve"> dall’</w:t>
      </w:r>
      <w:r w:rsidR="00FD51FB" w:rsidRPr="009B589E">
        <w:t>art. 65 par. 11 del Reg. (UE) n. 1303/2013</w:t>
      </w:r>
      <w:r w:rsidR="000E0773" w:rsidRPr="009B589E">
        <w:t xml:space="preserve"> e </w:t>
      </w:r>
      <w:proofErr w:type="spellStart"/>
      <w:r w:rsidR="000E0773" w:rsidRPr="009B589E">
        <w:t>smi</w:t>
      </w:r>
      <w:proofErr w:type="spellEnd"/>
      <w:r w:rsidR="002D73DE" w:rsidRPr="009B589E">
        <w:t xml:space="preserve">; </w:t>
      </w:r>
    </w:p>
    <w:p w14:paraId="38D72915" w14:textId="5D2D2EA8" w:rsidR="00D8662A" w:rsidRPr="009B589E" w:rsidRDefault="00D8662A" w:rsidP="00B928D8">
      <w:pPr>
        <w:spacing w:before="120"/>
        <w:ind w:left="709" w:hanging="283"/>
        <w:jc w:val="both"/>
      </w:pPr>
      <w:r w:rsidRPr="009B589E">
        <w:t xml:space="preserve">s) </w:t>
      </w:r>
      <w:r w:rsidR="00FD51FB" w:rsidRPr="009B589E">
        <w:t>rispettare il principio di stabilità dell’operazione di cui all’art. 71 del Reg. (UE) n. 1303/2013</w:t>
      </w:r>
      <w:r w:rsidR="001A1BBB" w:rsidRPr="009B589E">
        <w:t xml:space="preserve"> e s</w:t>
      </w:r>
      <w:r w:rsidR="0028494C">
        <w:t>.</w:t>
      </w:r>
      <w:r w:rsidR="001A1BBB" w:rsidRPr="009B589E">
        <w:t>m</w:t>
      </w:r>
      <w:r w:rsidR="0028494C">
        <w:t>.</w:t>
      </w:r>
      <w:r w:rsidR="001A1BBB" w:rsidRPr="009B589E">
        <w:t>i</w:t>
      </w:r>
      <w:r w:rsidR="0028494C">
        <w:t>.</w:t>
      </w:r>
      <w:r w:rsidR="00FD51FB" w:rsidRPr="009B589E">
        <w:t>;</w:t>
      </w:r>
    </w:p>
    <w:p w14:paraId="57B39E86" w14:textId="4E566C49" w:rsidR="00A30A88" w:rsidRPr="009B589E" w:rsidRDefault="00D8662A" w:rsidP="00B928D8">
      <w:pPr>
        <w:spacing w:before="120"/>
        <w:ind w:left="709" w:hanging="283"/>
        <w:jc w:val="both"/>
      </w:pPr>
      <w:r w:rsidRPr="009B589E">
        <w:t xml:space="preserve">t)  </w:t>
      </w:r>
      <w:r w:rsidR="00A30A88" w:rsidRPr="009B589E">
        <w:t>rispettare la normativa in materia fiscale, previdenziale e di sicurezza dei lavoratori e dei partecipanti impegnati nelle iniziative approvate, nonché il rispetto della normativa in tema di concorrenza, appalti, ambiente, pari opportunità.</w:t>
      </w:r>
    </w:p>
    <w:p w14:paraId="20D5587E" w14:textId="19AEB932" w:rsidR="00135949" w:rsidRPr="009B589E" w:rsidRDefault="00135949" w:rsidP="00135949">
      <w:pPr>
        <w:spacing w:before="120"/>
        <w:ind w:left="360"/>
        <w:jc w:val="both"/>
      </w:pPr>
      <w:bookmarkStart w:id="22" w:name="_Toc421633430"/>
      <w:bookmarkEnd w:id="21"/>
      <w:r w:rsidRPr="009B589E">
        <w:lastRenderedPageBreak/>
        <w:t>A</w:t>
      </w:r>
      <w:r w:rsidR="00167E40" w:rsidRPr="009B589E">
        <w:t xml:space="preserve">l fine di dare attuazione alle disposizioni di cui al par. 4, lett. c) dell’art. </w:t>
      </w:r>
      <w:r w:rsidR="00B928D8" w:rsidRPr="009B589E">
        <w:t>125</w:t>
      </w:r>
      <w:r w:rsidR="00BC47B7" w:rsidRPr="009B589E">
        <w:t xml:space="preserve"> </w:t>
      </w:r>
      <w:r w:rsidRPr="009B589E">
        <w:t>del Reg. (UE) 1303/2013</w:t>
      </w:r>
      <w:r w:rsidR="00167E40" w:rsidRPr="009B589E">
        <w:t xml:space="preserve"> e </w:t>
      </w:r>
      <w:proofErr w:type="spellStart"/>
      <w:r w:rsidR="00167E40" w:rsidRPr="009B589E">
        <w:t>s</w:t>
      </w:r>
      <w:r w:rsidR="0028494C">
        <w:t>.</w:t>
      </w:r>
      <w:r w:rsidR="00167E40" w:rsidRPr="009B589E">
        <w:t>m</w:t>
      </w:r>
      <w:r w:rsidR="0028494C">
        <w:t>.</w:t>
      </w:r>
      <w:r w:rsidR="00167E40" w:rsidRPr="009B589E">
        <w:t>i</w:t>
      </w:r>
      <w:proofErr w:type="spellEnd"/>
      <w:r w:rsidR="00167E40" w:rsidRPr="009B589E">
        <w:t>,</w:t>
      </w:r>
      <w:r w:rsidRPr="009B589E">
        <w:t xml:space="preserve"> i dati contenuti nelle banche dati a disposizione della Commissione Europea saranno utilizzati attraverso l’applicativo informatico ARACHNE, fornito dalla Commissione Europea, per l’individuazione degli indicatori di rischio di frode.</w:t>
      </w:r>
    </w:p>
    <w:p w14:paraId="33B09D23" w14:textId="77777777" w:rsidR="0075364E" w:rsidRPr="009B589E" w:rsidRDefault="0075364E" w:rsidP="0075364E">
      <w:pPr>
        <w:pStyle w:val="Titolo1"/>
        <w:shd w:val="clear" w:color="auto" w:fill="B6DDE8" w:themeFill="accent5" w:themeFillTint="66"/>
        <w:spacing w:before="120" w:after="0"/>
        <w:rPr>
          <w:rFonts w:ascii="Times New Roman" w:hAnsi="Times New Roman"/>
        </w:rPr>
      </w:pPr>
      <w:bookmarkStart w:id="23" w:name="_Toc524959902"/>
      <w:r w:rsidRPr="009B589E">
        <w:rPr>
          <w:rFonts w:ascii="Times New Roman" w:hAnsi="Times New Roman"/>
        </w:rPr>
        <w:t>Articolo 1</w:t>
      </w:r>
      <w:r w:rsidR="00C40F30" w:rsidRPr="009B589E">
        <w:rPr>
          <w:rFonts w:ascii="Times New Roman" w:hAnsi="Times New Roman"/>
        </w:rPr>
        <w:t>2</w:t>
      </w:r>
      <w:r w:rsidRPr="009B589E">
        <w:rPr>
          <w:rFonts w:ascii="Times New Roman" w:hAnsi="Times New Roman"/>
        </w:rPr>
        <w:t>-Cause di revoche</w:t>
      </w:r>
      <w:bookmarkEnd w:id="23"/>
    </w:p>
    <w:p w14:paraId="19890682" w14:textId="120AB6CE" w:rsidR="0075364E" w:rsidRPr="009B589E" w:rsidRDefault="0075364E" w:rsidP="0075364E">
      <w:pPr>
        <w:pStyle w:val="Paragrafoelenco"/>
        <w:numPr>
          <w:ilvl w:val="1"/>
          <w:numId w:val="22"/>
        </w:numPr>
        <w:spacing w:before="120"/>
        <w:ind w:left="284" w:hanging="284"/>
        <w:jc w:val="both"/>
      </w:pPr>
      <w:r w:rsidRPr="009B589E">
        <w:t xml:space="preserve">Elencare </w:t>
      </w:r>
      <w:r w:rsidR="00C40F30" w:rsidRPr="009B589E">
        <w:t>e disciplinare le cause di revoca totale e parziale</w:t>
      </w:r>
      <w:r w:rsidR="00C30485" w:rsidRPr="009B589E">
        <w:t xml:space="preserve"> del contributo</w:t>
      </w:r>
      <w:r w:rsidR="00C40F30" w:rsidRPr="009B589E">
        <w:t>.</w:t>
      </w:r>
    </w:p>
    <w:p w14:paraId="38CB64F2" w14:textId="77777777" w:rsidR="00A555B7" w:rsidRPr="009B589E" w:rsidRDefault="00A555B7" w:rsidP="0075364E">
      <w:pPr>
        <w:pStyle w:val="Paragrafoelenco"/>
        <w:numPr>
          <w:ilvl w:val="1"/>
          <w:numId w:val="22"/>
        </w:numPr>
        <w:spacing w:before="120"/>
        <w:ind w:left="284" w:hanging="284"/>
        <w:jc w:val="both"/>
      </w:pPr>
      <w:r w:rsidRPr="009B589E">
        <w:t xml:space="preserve">Il procedimento di revoca viene attivato nel rispetto di quanto previsto dalla legge 241/1990 e </w:t>
      </w:r>
      <w:proofErr w:type="gramStart"/>
      <w:r w:rsidRPr="009B589E">
        <w:t>s.m.i..</w:t>
      </w:r>
      <w:proofErr w:type="gramEnd"/>
    </w:p>
    <w:p w14:paraId="6DEC68D6" w14:textId="77777777" w:rsidR="00014B3A" w:rsidRPr="009B589E" w:rsidRDefault="00014B3A" w:rsidP="00F5562D">
      <w:pPr>
        <w:pStyle w:val="Titolo1"/>
        <w:shd w:val="clear" w:color="auto" w:fill="B6DDE8" w:themeFill="accent5" w:themeFillTint="66"/>
        <w:spacing w:before="120" w:after="0"/>
        <w:rPr>
          <w:rFonts w:ascii="Times New Roman" w:hAnsi="Times New Roman"/>
        </w:rPr>
      </w:pPr>
      <w:bookmarkStart w:id="24" w:name="_Toc365372539"/>
      <w:bookmarkStart w:id="25" w:name="_Toc421633431"/>
      <w:bookmarkStart w:id="26" w:name="_Toc464655647"/>
      <w:bookmarkStart w:id="27" w:name="_Toc465265786"/>
      <w:bookmarkStart w:id="28" w:name="_Toc524959903"/>
      <w:bookmarkEnd w:id="22"/>
      <w:r w:rsidRPr="009B589E">
        <w:rPr>
          <w:rFonts w:ascii="Times New Roman" w:hAnsi="Times New Roman"/>
        </w:rPr>
        <w:t xml:space="preserve">Articolo </w:t>
      </w:r>
      <w:r w:rsidR="00963435" w:rsidRPr="009B589E">
        <w:rPr>
          <w:rFonts w:ascii="Times New Roman" w:hAnsi="Times New Roman"/>
        </w:rPr>
        <w:t>1</w:t>
      </w:r>
      <w:r w:rsidR="00EB533D" w:rsidRPr="009B589E">
        <w:rPr>
          <w:rFonts w:ascii="Times New Roman" w:hAnsi="Times New Roman"/>
        </w:rPr>
        <w:t>3</w:t>
      </w:r>
      <w:r w:rsidR="002768C1" w:rsidRPr="009B589E">
        <w:rPr>
          <w:rFonts w:ascii="Times New Roman" w:hAnsi="Times New Roman"/>
        </w:rPr>
        <w:t>-</w:t>
      </w:r>
      <w:bookmarkEnd w:id="24"/>
      <w:bookmarkEnd w:id="25"/>
      <w:bookmarkEnd w:id="26"/>
      <w:bookmarkEnd w:id="27"/>
      <w:r w:rsidR="00D56863" w:rsidRPr="009B589E">
        <w:rPr>
          <w:rFonts w:ascii="Times New Roman" w:hAnsi="Times New Roman"/>
        </w:rPr>
        <w:t>Responsabile del procedimento e informazioni generali</w:t>
      </w:r>
      <w:bookmarkEnd w:id="28"/>
    </w:p>
    <w:p w14:paraId="217EBA2D" w14:textId="594007C5" w:rsidR="001E6121" w:rsidRPr="009B589E" w:rsidRDefault="001E6121" w:rsidP="00C61FF2">
      <w:pPr>
        <w:pStyle w:val="Paragrafoelenco"/>
        <w:numPr>
          <w:ilvl w:val="0"/>
          <w:numId w:val="46"/>
        </w:numPr>
        <w:spacing w:before="120"/>
        <w:ind w:left="284" w:hanging="284"/>
        <w:jc w:val="both"/>
      </w:pPr>
      <w:r w:rsidRPr="009B589E">
        <w:t>Per quanto non espressamente previsto, si rimanda alle</w:t>
      </w:r>
      <w:r w:rsidR="0028494C">
        <w:t xml:space="preserve"> </w:t>
      </w:r>
      <w:r w:rsidRPr="009B589E">
        <w:t>disposizion</w:t>
      </w:r>
      <w:r w:rsidR="0028494C">
        <w:t>i</w:t>
      </w:r>
      <w:r w:rsidRPr="009B589E">
        <w:t xml:space="preserve"> di riferimento.</w:t>
      </w:r>
    </w:p>
    <w:p w14:paraId="15B9217F" w14:textId="70E2CD15" w:rsidR="001E6121" w:rsidRPr="009B589E" w:rsidRDefault="00D4391E" w:rsidP="001E6121">
      <w:pPr>
        <w:pStyle w:val="Paragrafoelenco"/>
        <w:numPr>
          <w:ilvl w:val="0"/>
          <w:numId w:val="46"/>
        </w:numPr>
        <w:spacing w:before="120"/>
        <w:ind w:left="284" w:hanging="284"/>
        <w:jc w:val="both"/>
      </w:pPr>
      <w:r w:rsidRPr="009B589E">
        <w:t>Il Responsabile del procedimento relativo al prese</w:t>
      </w:r>
      <w:r w:rsidR="001E6121" w:rsidRPr="009B589E">
        <w:t>nte Avviso pubblico è XXX</w:t>
      </w:r>
      <w:r w:rsidR="00421A2E">
        <w:t>.</w:t>
      </w:r>
    </w:p>
    <w:p w14:paraId="7A46D41C" w14:textId="1A123944" w:rsidR="001E6121" w:rsidRPr="009B589E" w:rsidRDefault="001E6121" w:rsidP="001E6121">
      <w:pPr>
        <w:pStyle w:val="Paragrafoelenco"/>
        <w:numPr>
          <w:ilvl w:val="0"/>
          <w:numId w:val="46"/>
        </w:numPr>
        <w:spacing w:before="120"/>
        <w:ind w:left="284" w:hanging="284"/>
        <w:jc w:val="both"/>
      </w:pPr>
      <w:r w:rsidRPr="009B589E">
        <w:t xml:space="preserve">I quesiti e le richieste di chiarimenti possono essere inoltrati esclusivamente a mezzo di apposita piattaforma informatica all’indirizzo internet </w:t>
      </w:r>
      <w:hyperlink r:id="rId10" w:tgtFrame="_blank" w:history="1">
        <w:r w:rsidRPr="009B589E">
          <w:t>http://app.regione.abruzzo.it/avvisi pubblici/</w:t>
        </w:r>
      </w:hyperlink>
      <w:r w:rsidR="00A27515" w:rsidRPr="009B589E">
        <w:t xml:space="preserve"> </w:t>
      </w:r>
      <w:r w:rsidRPr="009B589E">
        <w:t xml:space="preserve">nell’area dedicata alla sezione di pubblicazione dell’Avviso fino a </w:t>
      </w:r>
      <w:r w:rsidR="00A255C9" w:rsidRPr="009B589E">
        <w:t>X</w:t>
      </w:r>
      <w:r w:rsidRPr="009B589E">
        <w:t xml:space="preserve"> giorni prima della scadenza della presentazione delle candidature. Le risposte ai quesiti di interesse generale saranno pubblicate nella medesima sezione.</w:t>
      </w:r>
    </w:p>
    <w:p w14:paraId="0A44213F" w14:textId="77777777" w:rsidR="004C76E8" w:rsidRPr="009B589E" w:rsidRDefault="004C76E8" w:rsidP="004C76E8">
      <w:pPr>
        <w:pStyle w:val="Titolo1"/>
        <w:shd w:val="clear" w:color="auto" w:fill="B6DDE8" w:themeFill="accent5" w:themeFillTint="66"/>
        <w:spacing w:before="120" w:after="0"/>
        <w:rPr>
          <w:rFonts w:ascii="Times New Roman" w:hAnsi="Times New Roman"/>
        </w:rPr>
      </w:pPr>
      <w:bookmarkStart w:id="29" w:name="_Toc524959904"/>
      <w:r w:rsidRPr="009B589E">
        <w:rPr>
          <w:rFonts w:ascii="Times New Roman" w:hAnsi="Times New Roman"/>
        </w:rPr>
        <w:t>Articolo 1</w:t>
      </w:r>
      <w:r w:rsidR="00EB533D" w:rsidRPr="009B589E">
        <w:rPr>
          <w:rFonts w:ascii="Times New Roman" w:hAnsi="Times New Roman"/>
        </w:rPr>
        <w:t>4</w:t>
      </w:r>
      <w:r w:rsidR="002768C1" w:rsidRPr="009B589E">
        <w:rPr>
          <w:rFonts w:ascii="Times New Roman" w:hAnsi="Times New Roman"/>
        </w:rPr>
        <w:t>-</w:t>
      </w:r>
      <w:r w:rsidRPr="009B589E">
        <w:rPr>
          <w:rFonts w:ascii="Times New Roman" w:hAnsi="Times New Roman"/>
        </w:rPr>
        <w:t>Clausola di salvaguardia</w:t>
      </w:r>
      <w:bookmarkEnd w:id="29"/>
    </w:p>
    <w:p w14:paraId="72BC3717" w14:textId="77777777" w:rsidR="004C76E8" w:rsidRPr="0028494C" w:rsidRDefault="004C76E8" w:rsidP="00B86F7C">
      <w:pPr>
        <w:pStyle w:val="Paragrafoelenco"/>
        <w:numPr>
          <w:ilvl w:val="0"/>
          <w:numId w:val="33"/>
        </w:numPr>
        <w:spacing w:before="120"/>
        <w:jc w:val="both"/>
      </w:pPr>
      <w:r w:rsidRPr="009B589E">
        <w:t xml:space="preserve">La presentazione della domanda a valere sul presente Avviso comporta l’accettazione di tutte le norme contenute nello stesso. L’Amministrazione regionale si riserva la facoltà, a suo </w:t>
      </w:r>
      <w:r w:rsidRPr="0028494C">
        <w:t xml:space="preserve">insindacabile giudizio, di revocare, modificare o annullare il presente Avviso pubblico, qualora ne ravvedesse l’opportunità per ragioni di pubblico interesse, senza che per questo i soggetti richiedenti possano vantare dei diritti nei confronti della Regione Abruzzo. </w:t>
      </w:r>
    </w:p>
    <w:p w14:paraId="399A58F4" w14:textId="482B9DE6" w:rsidR="004C76E8" w:rsidRPr="0028494C" w:rsidRDefault="004C76E8" w:rsidP="00B86F7C">
      <w:pPr>
        <w:pStyle w:val="Paragrafoelenco"/>
        <w:numPr>
          <w:ilvl w:val="0"/>
          <w:numId w:val="33"/>
        </w:numPr>
        <w:spacing w:before="120"/>
        <w:jc w:val="both"/>
      </w:pPr>
      <w:r w:rsidRPr="0028494C">
        <w:t>La Regione Abruzzo si riserva la possibilità di apportare con successivi atti, eventuali modifiche o integrazioni alle procedure utilizzate nel presente Avviso pubblico e alla modulistica collegata, a seguito d</w:t>
      </w:r>
      <w:r w:rsidR="00C30485" w:rsidRPr="0028494C">
        <w:t>ell</w:t>
      </w:r>
      <w:r w:rsidR="002F6CF3" w:rsidRPr="0028494C">
        <w:t>e</w:t>
      </w:r>
      <w:r w:rsidR="005D4731" w:rsidRPr="0028494C">
        <w:t xml:space="preserve"> </w:t>
      </w:r>
      <w:r w:rsidRPr="0028494C">
        <w:t>evoluzioni della normativa applicabile</w:t>
      </w:r>
      <w:r w:rsidR="001E6121" w:rsidRPr="0028494C">
        <w:t>.</w:t>
      </w:r>
    </w:p>
    <w:p w14:paraId="0613B2B4" w14:textId="47E28116" w:rsidR="00AB0752" w:rsidRPr="009B589E" w:rsidRDefault="004C76E8" w:rsidP="00421A2E">
      <w:pPr>
        <w:pStyle w:val="Titolo1"/>
        <w:shd w:val="clear" w:color="auto" w:fill="B6DDE8" w:themeFill="accent5" w:themeFillTint="66"/>
        <w:spacing w:before="120" w:after="0" w:line="240" w:lineRule="auto"/>
        <w:rPr>
          <w:rFonts w:ascii="Times New Roman" w:hAnsi="Times New Roman"/>
        </w:rPr>
      </w:pPr>
      <w:bookmarkStart w:id="30" w:name="_Toc464655646"/>
      <w:bookmarkStart w:id="31" w:name="_Toc524959905"/>
      <w:r w:rsidRPr="009B589E">
        <w:rPr>
          <w:rFonts w:ascii="Times New Roman" w:hAnsi="Times New Roman"/>
        </w:rPr>
        <w:t>Articolo 1</w:t>
      </w:r>
      <w:r w:rsidR="00EB533D" w:rsidRPr="009B589E">
        <w:rPr>
          <w:rFonts w:ascii="Times New Roman" w:hAnsi="Times New Roman"/>
        </w:rPr>
        <w:t>5</w:t>
      </w:r>
      <w:r w:rsidR="002768C1" w:rsidRPr="009B589E">
        <w:rPr>
          <w:rFonts w:ascii="Times New Roman" w:hAnsi="Times New Roman"/>
        </w:rPr>
        <w:t>-</w:t>
      </w:r>
      <w:r w:rsidRPr="009B589E">
        <w:rPr>
          <w:rFonts w:ascii="Times New Roman" w:hAnsi="Times New Roman"/>
        </w:rPr>
        <w:t>Tutela della privacy</w:t>
      </w:r>
      <w:bookmarkEnd w:id="30"/>
      <w:bookmarkEnd w:id="31"/>
    </w:p>
    <w:p w14:paraId="26046539" w14:textId="6FD9EF53" w:rsidR="00C72C81" w:rsidRPr="009B589E" w:rsidRDefault="004C76E8" w:rsidP="00AB0752">
      <w:pPr>
        <w:pStyle w:val="Paragrafoelenco"/>
        <w:numPr>
          <w:ilvl w:val="0"/>
          <w:numId w:val="34"/>
        </w:numPr>
        <w:jc w:val="both"/>
      </w:pPr>
      <w:r w:rsidRPr="009B589E">
        <w:t xml:space="preserve">Tutti i dati personali di cui l’Amministrazione venga in possesso in occasione dell’espletamento del presente procedimento vengono trattati nel rispetto del </w:t>
      </w:r>
      <w:proofErr w:type="gramStart"/>
      <w:r w:rsidRPr="009B589E">
        <w:t>D.Lgs</w:t>
      </w:r>
      <w:proofErr w:type="gramEnd"/>
      <w:r w:rsidRPr="009B589E">
        <w:t>. 30</w:t>
      </w:r>
      <w:r w:rsidR="00421A2E">
        <w:t>.</w:t>
      </w:r>
      <w:r w:rsidRPr="009B589E">
        <w:t>06</w:t>
      </w:r>
      <w:r w:rsidR="00421A2E">
        <w:t>.</w:t>
      </w:r>
      <w:r w:rsidRPr="009B589E">
        <w:t>2003, nr. 196 recante “</w:t>
      </w:r>
      <w:r w:rsidRPr="009B589E">
        <w:rPr>
          <w:i/>
        </w:rPr>
        <w:t>Codice in materia di protezione dei dati personali</w:t>
      </w:r>
      <w:r w:rsidRPr="009B589E">
        <w:t>”</w:t>
      </w:r>
      <w:r w:rsidR="00C72C81" w:rsidRPr="009B589E">
        <w:t>, e in conformità con quanto previsto dal Regolamento (UE) n.</w:t>
      </w:r>
      <w:r w:rsidR="001E6121" w:rsidRPr="009B589E">
        <w:t xml:space="preserve"> </w:t>
      </w:r>
      <w:r w:rsidR="00C72C81" w:rsidRPr="009B589E">
        <w:t>2016/679 del Parlamento Europeo e del Consiglio del 27 aprile 2016 relativo alla protezione delle persone fisiche con riguardo al trattamento dei dati personali (regolamento generale sulla protezione dei dati)</w:t>
      </w:r>
      <w:r w:rsidR="00F92E27" w:rsidRPr="009B589E">
        <w:t xml:space="preserve"> e dalla conseguente normativa d’attuazione.</w:t>
      </w:r>
    </w:p>
    <w:p w14:paraId="11ABEFC9" w14:textId="77777777" w:rsidR="008145F9" w:rsidRPr="009B589E" w:rsidRDefault="008145F9" w:rsidP="008145F9">
      <w:pPr>
        <w:pStyle w:val="Titolo1"/>
        <w:shd w:val="clear" w:color="auto" w:fill="B6DDE8" w:themeFill="accent5" w:themeFillTint="66"/>
        <w:spacing w:before="120" w:after="0"/>
        <w:rPr>
          <w:rFonts w:ascii="Times New Roman" w:hAnsi="Times New Roman"/>
        </w:rPr>
      </w:pPr>
      <w:bookmarkStart w:id="32" w:name="_Toc524959906"/>
      <w:bookmarkEnd w:id="15"/>
      <w:r w:rsidRPr="009B589E">
        <w:rPr>
          <w:rFonts w:ascii="Times New Roman" w:hAnsi="Times New Roman"/>
        </w:rPr>
        <w:t>ALLEGATI ALL’AVVISO “</w:t>
      </w:r>
      <w:r w:rsidR="00D709CA" w:rsidRPr="009B589E">
        <w:rPr>
          <w:rFonts w:ascii="Times New Roman" w:hAnsi="Times New Roman"/>
        </w:rPr>
        <w:t>TITOLO AVVISO</w:t>
      </w:r>
      <w:r w:rsidRPr="009B589E">
        <w:rPr>
          <w:rFonts w:ascii="Times New Roman" w:hAnsi="Times New Roman"/>
        </w:rPr>
        <w:t>”</w:t>
      </w:r>
      <w:bookmarkEnd w:id="32"/>
    </w:p>
    <w:p w14:paraId="475BC3C7" w14:textId="16BF392B" w:rsidR="00AB0752" w:rsidRPr="00421A2E" w:rsidRDefault="00376C21" w:rsidP="00FC1AA3">
      <w:pPr>
        <w:widowControl/>
        <w:suppressAutoHyphens/>
        <w:autoSpaceDE/>
        <w:autoSpaceDN/>
        <w:adjustRightInd/>
        <w:spacing w:before="120"/>
        <w:rPr>
          <w:i/>
        </w:rPr>
      </w:pPr>
      <w:r w:rsidRPr="009B589E">
        <w:rPr>
          <w:i/>
        </w:rPr>
        <w:t>Elenco degli allegati</w:t>
      </w:r>
    </w:p>
    <w:p w14:paraId="55553805" w14:textId="16588234" w:rsidR="00EB533D" w:rsidRPr="009B589E" w:rsidRDefault="00BE2136" w:rsidP="00FC1AA3">
      <w:pPr>
        <w:widowControl/>
        <w:suppressAutoHyphens/>
        <w:autoSpaceDE/>
        <w:autoSpaceDN/>
        <w:adjustRightInd/>
        <w:spacing w:before="120"/>
      </w:pPr>
      <w:r w:rsidRPr="009B589E">
        <w:t xml:space="preserve">Allegato </w:t>
      </w:r>
      <w:r w:rsidR="00275C3E">
        <w:t>A</w:t>
      </w:r>
      <w:bookmarkStart w:id="33" w:name="_GoBack"/>
      <w:bookmarkEnd w:id="33"/>
      <w:r w:rsidRPr="009B589E">
        <w:t>: Informativa sulla protezione dei dati personali</w:t>
      </w:r>
    </w:p>
    <w:p w14:paraId="4152FED8" w14:textId="77777777" w:rsidR="00EB533D" w:rsidRPr="009B589E" w:rsidRDefault="00EB533D" w:rsidP="00A728C1">
      <w:pPr>
        <w:jc w:val="center"/>
        <w:rPr>
          <w:b/>
          <w:sz w:val="20"/>
          <w:szCs w:val="20"/>
        </w:rPr>
      </w:pPr>
    </w:p>
    <w:p w14:paraId="411E1E89" w14:textId="4100DD65" w:rsidR="00376C21" w:rsidRPr="00421A2E" w:rsidRDefault="00376C21" w:rsidP="00421A2E">
      <w:pPr>
        <w:jc w:val="center"/>
        <w:rPr>
          <w:b/>
        </w:rPr>
      </w:pPr>
      <w:r w:rsidRPr="00421A2E">
        <w:rPr>
          <w:b/>
        </w:rPr>
        <w:t xml:space="preserve">Istanza di finanziamento allegata al Dossier </w:t>
      </w:r>
      <w:r w:rsidR="00862504" w:rsidRPr="00421A2E">
        <w:rPr>
          <w:b/>
        </w:rPr>
        <w:t>– Traccia dei c</w:t>
      </w:r>
      <w:r w:rsidRPr="00421A2E">
        <w:rPr>
          <w:b/>
        </w:rPr>
        <w:t>ontenuti minimi</w:t>
      </w:r>
      <w:r w:rsidR="00862504" w:rsidRPr="00421A2E">
        <w:rPr>
          <w:b/>
        </w:rPr>
        <w:t xml:space="preserve"> per progetti da sottoporre a valutazione di merito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2"/>
        <w:gridCol w:w="7048"/>
      </w:tblGrid>
      <w:tr w:rsidR="00376C21" w:rsidRPr="00421A2E" w14:paraId="6F1B0D11" w14:textId="77777777" w:rsidTr="00376C21">
        <w:tc>
          <w:tcPr>
            <w:tcW w:w="2199" w:type="dxa"/>
            <w:shd w:val="clear" w:color="auto" w:fill="auto"/>
          </w:tcPr>
          <w:p w14:paraId="3B865792" w14:textId="77777777" w:rsidR="00376C21" w:rsidRPr="00421A2E" w:rsidRDefault="00376C21" w:rsidP="00B1689D">
            <w:pPr>
              <w:jc w:val="center"/>
              <w:rPr>
                <w:b/>
                <w:sz w:val="22"/>
                <w:szCs w:val="22"/>
              </w:rPr>
            </w:pPr>
            <w:r w:rsidRPr="00421A2E">
              <w:rPr>
                <w:b/>
                <w:sz w:val="22"/>
                <w:szCs w:val="22"/>
              </w:rPr>
              <w:t>Contenuti minimi</w:t>
            </w:r>
          </w:p>
        </w:tc>
        <w:tc>
          <w:tcPr>
            <w:tcW w:w="7257" w:type="dxa"/>
            <w:shd w:val="clear" w:color="auto" w:fill="auto"/>
          </w:tcPr>
          <w:p w14:paraId="2BDA41CD" w14:textId="77777777" w:rsidR="00376C21" w:rsidRPr="00421A2E" w:rsidRDefault="00376C21" w:rsidP="00B1689D">
            <w:pPr>
              <w:jc w:val="center"/>
              <w:rPr>
                <w:b/>
                <w:sz w:val="22"/>
                <w:szCs w:val="22"/>
              </w:rPr>
            </w:pPr>
            <w:r w:rsidRPr="00421A2E">
              <w:rPr>
                <w:b/>
                <w:sz w:val="22"/>
                <w:szCs w:val="22"/>
              </w:rPr>
              <w:t>Dettaglio</w:t>
            </w:r>
          </w:p>
        </w:tc>
      </w:tr>
      <w:tr w:rsidR="00376C21" w:rsidRPr="00421A2E" w14:paraId="425DC81E" w14:textId="77777777" w:rsidTr="00376C21">
        <w:tc>
          <w:tcPr>
            <w:tcW w:w="2199" w:type="dxa"/>
          </w:tcPr>
          <w:p w14:paraId="7BD13CD5" w14:textId="77777777" w:rsidR="00376C21" w:rsidRPr="00421A2E" w:rsidRDefault="00376C21" w:rsidP="00B1689D">
            <w:pPr>
              <w:rPr>
                <w:sz w:val="22"/>
                <w:szCs w:val="22"/>
              </w:rPr>
            </w:pPr>
            <w:r w:rsidRPr="00421A2E">
              <w:rPr>
                <w:sz w:val="22"/>
                <w:szCs w:val="22"/>
              </w:rPr>
              <w:t xml:space="preserve">Intestazione </w:t>
            </w:r>
          </w:p>
        </w:tc>
        <w:tc>
          <w:tcPr>
            <w:tcW w:w="7257" w:type="dxa"/>
          </w:tcPr>
          <w:p w14:paraId="2517BABB" w14:textId="77777777" w:rsidR="00376C21" w:rsidRPr="00421A2E" w:rsidRDefault="00376C21" w:rsidP="00B1689D">
            <w:pPr>
              <w:jc w:val="both"/>
              <w:rPr>
                <w:sz w:val="22"/>
                <w:szCs w:val="22"/>
              </w:rPr>
            </w:pPr>
            <w:r w:rsidRPr="00421A2E">
              <w:rPr>
                <w:sz w:val="22"/>
                <w:szCs w:val="22"/>
              </w:rPr>
              <w:t>L’intestazione, oltr</w:t>
            </w:r>
            <w:r w:rsidR="00E00E4A" w:rsidRPr="00421A2E">
              <w:rPr>
                <w:sz w:val="22"/>
                <w:szCs w:val="22"/>
              </w:rPr>
              <w:t>e</w:t>
            </w:r>
            <w:r w:rsidRPr="00421A2E">
              <w:rPr>
                <w:sz w:val="22"/>
                <w:szCs w:val="22"/>
              </w:rPr>
              <w:t xml:space="preserve"> </w:t>
            </w:r>
            <w:r w:rsidR="00E00E4A" w:rsidRPr="00421A2E">
              <w:rPr>
                <w:sz w:val="22"/>
                <w:szCs w:val="22"/>
              </w:rPr>
              <w:t>a</w:t>
            </w:r>
            <w:r w:rsidRPr="00421A2E">
              <w:rPr>
                <w:sz w:val="22"/>
                <w:szCs w:val="22"/>
              </w:rPr>
              <w:t>i loghi, deve riportare:</w:t>
            </w:r>
          </w:p>
          <w:p w14:paraId="1A635B72" w14:textId="77777777" w:rsidR="00376C21" w:rsidRPr="00421A2E" w:rsidRDefault="00376C21" w:rsidP="00376C21">
            <w:pPr>
              <w:widowControl/>
              <w:numPr>
                <w:ilvl w:val="0"/>
                <w:numId w:val="42"/>
              </w:numPr>
              <w:autoSpaceDE/>
              <w:autoSpaceDN/>
              <w:adjustRightInd/>
              <w:ind w:left="318" w:hanging="284"/>
              <w:jc w:val="both"/>
              <w:rPr>
                <w:sz w:val="22"/>
                <w:szCs w:val="22"/>
              </w:rPr>
            </w:pPr>
            <w:r w:rsidRPr="00421A2E">
              <w:rPr>
                <w:sz w:val="22"/>
                <w:szCs w:val="22"/>
              </w:rPr>
              <w:t>l’indicazione dell’avviso pubblico di riferimento;</w:t>
            </w:r>
          </w:p>
          <w:p w14:paraId="70B7F123" w14:textId="1267F4DD" w:rsidR="00376C21" w:rsidRPr="00421A2E" w:rsidRDefault="00376C21" w:rsidP="00376C21">
            <w:pPr>
              <w:widowControl/>
              <w:numPr>
                <w:ilvl w:val="0"/>
                <w:numId w:val="42"/>
              </w:numPr>
              <w:autoSpaceDE/>
              <w:autoSpaceDN/>
              <w:adjustRightInd/>
              <w:ind w:left="318" w:hanging="284"/>
              <w:jc w:val="both"/>
              <w:rPr>
                <w:sz w:val="22"/>
                <w:szCs w:val="22"/>
              </w:rPr>
            </w:pPr>
            <w:r w:rsidRPr="00421A2E">
              <w:rPr>
                <w:sz w:val="22"/>
                <w:szCs w:val="22"/>
              </w:rPr>
              <w:lastRenderedPageBreak/>
              <w:t xml:space="preserve">il riferimento programmatico (Asse/i – Priorità di investimento – </w:t>
            </w:r>
            <w:proofErr w:type="spellStart"/>
            <w:r w:rsidRPr="00421A2E">
              <w:rPr>
                <w:sz w:val="22"/>
                <w:szCs w:val="22"/>
              </w:rPr>
              <w:t>Ob</w:t>
            </w:r>
            <w:proofErr w:type="spellEnd"/>
            <w:r w:rsidRPr="00421A2E">
              <w:rPr>
                <w:sz w:val="22"/>
                <w:szCs w:val="22"/>
              </w:rPr>
              <w:t xml:space="preserve">. specifico/i – Azione/i </w:t>
            </w:r>
            <w:r w:rsidR="00852646">
              <w:rPr>
                <w:sz w:val="22"/>
                <w:szCs w:val="22"/>
              </w:rPr>
              <w:t>A</w:t>
            </w:r>
            <w:r w:rsidRPr="00421A2E">
              <w:rPr>
                <w:sz w:val="22"/>
                <w:szCs w:val="22"/>
              </w:rPr>
              <w:t>dP);</w:t>
            </w:r>
          </w:p>
          <w:p w14:paraId="5BAACBEA" w14:textId="77777777" w:rsidR="00376C21" w:rsidRPr="00421A2E" w:rsidRDefault="00376C21" w:rsidP="00376C21">
            <w:pPr>
              <w:widowControl/>
              <w:numPr>
                <w:ilvl w:val="0"/>
                <w:numId w:val="42"/>
              </w:numPr>
              <w:autoSpaceDE/>
              <w:autoSpaceDN/>
              <w:adjustRightInd/>
              <w:ind w:left="318" w:hanging="284"/>
              <w:jc w:val="both"/>
              <w:rPr>
                <w:sz w:val="22"/>
                <w:szCs w:val="22"/>
              </w:rPr>
            </w:pPr>
            <w:r w:rsidRPr="00421A2E">
              <w:rPr>
                <w:sz w:val="22"/>
                <w:szCs w:val="22"/>
              </w:rPr>
              <w:t>il titolo della proposta progettuale</w:t>
            </w:r>
          </w:p>
        </w:tc>
      </w:tr>
      <w:tr w:rsidR="00376C21" w:rsidRPr="00421A2E" w14:paraId="739628EE" w14:textId="77777777" w:rsidTr="00376C21">
        <w:tc>
          <w:tcPr>
            <w:tcW w:w="2199" w:type="dxa"/>
          </w:tcPr>
          <w:p w14:paraId="22D30742" w14:textId="77777777" w:rsidR="00376C21" w:rsidRPr="00421A2E" w:rsidRDefault="00376C21" w:rsidP="00B1689D">
            <w:pPr>
              <w:rPr>
                <w:sz w:val="22"/>
                <w:szCs w:val="22"/>
              </w:rPr>
            </w:pPr>
            <w:r w:rsidRPr="00421A2E">
              <w:rPr>
                <w:sz w:val="22"/>
                <w:szCs w:val="22"/>
              </w:rPr>
              <w:lastRenderedPageBreak/>
              <w:t>Soggetto proponente</w:t>
            </w:r>
          </w:p>
        </w:tc>
        <w:tc>
          <w:tcPr>
            <w:tcW w:w="7257" w:type="dxa"/>
          </w:tcPr>
          <w:p w14:paraId="14CA3915" w14:textId="77777777" w:rsidR="00376C21" w:rsidRPr="00421A2E" w:rsidRDefault="00376C21" w:rsidP="00376C21">
            <w:pPr>
              <w:widowControl/>
              <w:numPr>
                <w:ilvl w:val="0"/>
                <w:numId w:val="43"/>
              </w:numPr>
              <w:autoSpaceDE/>
              <w:autoSpaceDN/>
              <w:adjustRightInd/>
              <w:ind w:left="360"/>
              <w:jc w:val="both"/>
              <w:rPr>
                <w:sz w:val="22"/>
                <w:szCs w:val="22"/>
              </w:rPr>
            </w:pPr>
            <w:r w:rsidRPr="00421A2E">
              <w:rPr>
                <w:sz w:val="22"/>
                <w:szCs w:val="22"/>
              </w:rPr>
              <w:t>Anagrafica</w:t>
            </w:r>
          </w:p>
          <w:p w14:paraId="2CFCA6C2" w14:textId="2EFDC3C1" w:rsidR="00DD7B63" w:rsidRPr="00421A2E" w:rsidRDefault="00C30485" w:rsidP="00DD7B63">
            <w:pPr>
              <w:widowControl/>
              <w:numPr>
                <w:ilvl w:val="0"/>
                <w:numId w:val="43"/>
              </w:numPr>
              <w:autoSpaceDE/>
              <w:autoSpaceDN/>
              <w:adjustRightInd/>
              <w:ind w:left="360"/>
              <w:jc w:val="both"/>
              <w:rPr>
                <w:sz w:val="22"/>
                <w:szCs w:val="22"/>
              </w:rPr>
            </w:pPr>
            <w:r w:rsidRPr="00421A2E">
              <w:rPr>
                <w:sz w:val="22"/>
                <w:szCs w:val="22"/>
              </w:rPr>
              <w:t>requisiti</w:t>
            </w:r>
          </w:p>
        </w:tc>
      </w:tr>
      <w:tr w:rsidR="00376C21" w:rsidRPr="00421A2E" w14:paraId="554BB7E1" w14:textId="77777777" w:rsidTr="00376C21">
        <w:tc>
          <w:tcPr>
            <w:tcW w:w="2199" w:type="dxa"/>
          </w:tcPr>
          <w:p w14:paraId="62AD2519" w14:textId="77777777" w:rsidR="00376C21" w:rsidRPr="00421A2E" w:rsidRDefault="00376C21" w:rsidP="00B1689D">
            <w:pPr>
              <w:rPr>
                <w:sz w:val="22"/>
                <w:szCs w:val="22"/>
              </w:rPr>
            </w:pPr>
            <w:r w:rsidRPr="00421A2E">
              <w:rPr>
                <w:sz w:val="22"/>
                <w:szCs w:val="22"/>
              </w:rPr>
              <w:t>Finalità della proposta progettuale</w:t>
            </w:r>
          </w:p>
        </w:tc>
        <w:tc>
          <w:tcPr>
            <w:tcW w:w="7257" w:type="dxa"/>
          </w:tcPr>
          <w:p w14:paraId="27752CFD" w14:textId="77777777" w:rsidR="00376C21" w:rsidRPr="00421A2E" w:rsidRDefault="00376C21" w:rsidP="00376C21">
            <w:pPr>
              <w:jc w:val="both"/>
              <w:rPr>
                <w:sz w:val="22"/>
                <w:szCs w:val="22"/>
              </w:rPr>
            </w:pPr>
            <w:r w:rsidRPr="00421A2E">
              <w:rPr>
                <w:sz w:val="22"/>
                <w:szCs w:val="22"/>
              </w:rPr>
              <w:t xml:space="preserve">Specificazione degli obiettivi della proposta progettuale </w:t>
            </w:r>
          </w:p>
        </w:tc>
      </w:tr>
      <w:tr w:rsidR="00376C21" w:rsidRPr="00421A2E" w14:paraId="681E1B66" w14:textId="77777777" w:rsidTr="00376C21">
        <w:tc>
          <w:tcPr>
            <w:tcW w:w="2199" w:type="dxa"/>
          </w:tcPr>
          <w:p w14:paraId="54DA2800" w14:textId="77777777" w:rsidR="00376C21" w:rsidRPr="00421A2E" w:rsidRDefault="00376C21" w:rsidP="00B1689D">
            <w:pPr>
              <w:rPr>
                <w:sz w:val="22"/>
                <w:szCs w:val="22"/>
              </w:rPr>
            </w:pPr>
            <w:r w:rsidRPr="00421A2E">
              <w:rPr>
                <w:sz w:val="22"/>
                <w:szCs w:val="22"/>
              </w:rPr>
              <w:t>Descrizione delle azioni finanziabili</w:t>
            </w:r>
          </w:p>
        </w:tc>
        <w:tc>
          <w:tcPr>
            <w:tcW w:w="7257" w:type="dxa"/>
          </w:tcPr>
          <w:p w14:paraId="503D6C1B" w14:textId="77777777" w:rsidR="00376C21" w:rsidRPr="00421A2E" w:rsidRDefault="00376C21" w:rsidP="00B1689D">
            <w:pPr>
              <w:jc w:val="both"/>
              <w:rPr>
                <w:sz w:val="22"/>
                <w:szCs w:val="22"/>
              </w:rPr>
            </w:pPr>
            <w:r w:rsidRPr="00421A2E">
              <w:rPr>
                <w:sz w:val="22"/>
                <w:szCs w:val="22"/>
              </w:rPr>
              <w:t>Per ciascuna azione/attività/linea di intervento di cui si compone la proposta progettuale il formulario deve prevedere la specificazione:</w:t>
            </w:r>
          </w:p>
          <w:p w14:paraId="5F69150F"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della finalità</w:t>
            </w:r>
          </w:p>
          <w:p w14:paraId="5D59C4B4"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 contributo alla realizzazione dell’obiettivo generale del progetto</w:t>
            </w:r>
          </w:p>
          <w:p w14:paraId="57DC0894"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della durata</w:t>
            </w:r>
          </w:p>
          <w:p w14:paraId="2F41F1C7"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dell’articolazione temporale</w:t>
            </w:r>
          </w:p>
          <w:p w14:paraId="0FE53B3C" w14:textId="77777777" w:rsidR="00376C21" w:rsidRPr="00421A2E" w:rsidRDefault="00376C21" w:rsidP="00376C21">
            <w:pPr>
              <w:widowControl/>
              <w:numPr>
                <w:ilvl w:val="0"/>
                <w:numId w:val="42"/>
              </w:numPr>
              <w:autoSpaceDE/>
              <w:autoSpaceDN/>
              <w:adjustRightInd/>
              <w:ind w:left="317" w:hanging="317"/>
              <w:jc w:val="both"/>
              <w:rPr>
                <w:sz w:val="22"/>
                <w:szCs w:val="22"/>
              </w:rPr>
            </w:pPr>
            <w:r w:rsidRPr="00421A2E">
              <w:rPr>
                <w:sz w:val="22"/>
                <w:szCs w:val="22"/>
              </w:rPr>
              <w:t>della metodologia e delle modalità di realizzazione di ciascuna attività di cui si compone la proposta progettuale ponendo in evidenza eventuali elementi di innovazione.</w:t>
            </w:r>
          </w:p>
        </w:tc>
      </w:tr>
      <w:tr w:rsidR="00376C21" w:rsidRPr="00421A2E" w14:paraId="4CD222DC" w14:textId="77777777" w:rsidTr="00376C21">
        <w:tc>
          <w:tcPr>
            <w:tcW w:w="2199" w:type="dxa"/>
          </w:tcPr>
          <w:p w14:paraId="660E1781" w14:textId="77777777" w:rsidR="00376C21" w:rsidRPr="00421A2E" w:rsidRDefault="00376C21" w:rsidP="00B1689D">
            <w:pPr>
              <w:rPr>
                <w:sz w:val="22"/>
                <w:szCs w:val="22"/>
                <w:highlight w:val="yellow"/>
              </w:rPr>
            </w:pPr>
            <w:r w:rsidRPr="00421A2E">
              <w:rPr>
                <w:sz w:val="22"/>
                <w:szCs w:val="22"/>
              </w:rPr>
              <w:t>Descrizione dei destinatari</w:t>
            </w:r>
          </w:p>
        </w:tc>
        <w:tc>
          <w:tcPr>
            <w:tcW w:w="7257" w:type="dxa"/>
          </w:tcPr>
          <w:p w14:paraId="734C2FC9" w14:textId="6A7B6D9A" w:rsidR="00376C21" w:rsidRPr="00421A2E" w:rsidRDefault="00376C21" w:rsidP="00496D2F">
            <w:pPr>
              <w:jc w:val="both"/>
              <w:rPr>
                <w:sz w:val="22"/>
                <w:szCs w:val="22"/>
                <w:highlight w:val="yellow"/>
              </w:rPr>
            </w:pPr>
            <w:r w:rsidRPr="00421A2E">
              <w:rPr>
                <w:sz w:val="22"/>
                <w:szCs w:val="22"/>
              </w:rPr>
              <w:t xml:space="preserve">Indicazione del target, della numerosità dei destinatari e delle caratteristiche o eventuali </w:t>
            </w:r>
            <w:proofErr w:type="spellStart"/>
            <w:r w:rsidRPr="00421A2E">
              <w:rPr>
                <w:sz w:val="22"/>
                <w:szCs w:val="22"/>
              </w:rPr>
              <w:t>pre</w:t>
            </w:r>
            <w:proofErr w:type="spellEnd"/>
            <w:r w:rsidRPr="00421A2E">
              <w:rPr>
                <w:sz w:val="22"/>
                <w:szCs w:val="22"/>
              </w:rPr>
              <w:t>-requisiti di accesso alle attività finanziate</w:t>
            </w:r>
          </w:p>
        </w:tc>
      </w:tr>
      <w:tr w:rsidR="00376C21" w:rsidRPr="00421A2E" w14:paraId="5D9067FE" w14:textId="77777777" w:rsidTr="00376C21">
        <w:tc>
          <w:tcPr>
            <w:tcW w:w="2199" w:type="dxa"/>
          </w:tcPr>
          <w:p w14:paraId="3490410B" w14:textId="77777777" w:rsidR="00376C21" w:rsidRPr="00421A2E" w:rsidRDefault="00376C21" w:rsidP="00B1689D">
            <w:pPr>
              <w:rPr>
                <w:sz w:val="22"/>
                <w:szCs w:val="22"/>
                <w:highlight w:val="yellow"/>
              </w:rPr>
            </w:pPr>
            <w:r w:rsidRPr="00421A2E">
              <w:rPr>
                <w:sz w:val="22"/>
                <w:szCs w:val="22"/>
              </w:rPr>
              <w:t>Cronoprogramma</w:t>
            </w:r>
          </w:p>
        </w:tc>
        <w:tc>
          <w:tcPr>
            <w:tcW w:w="7257" w:type="dxa"/>
          </w:tcPr>
          <w:p w14:paraId="56F058ED" w14:textId="7F54923F" w:rsidR="00376C21" w:rsidRPr="00421A2E" w:rsidRDefault="00376C21" w:rsidP="00496D2F">
            <w:pPr>
              <w:jc w:val="both"/>
              <w:rPr>
                <w:sz w:val="22"/>
                <w:szCs w:val="22"/>
                <w:highlight w:val="yellow"/>
              </w:rPr>
            </w:pPr>
            <w:r w:rsidRPr="00421A2E">
              <w:rPr>
                <w:sz w:val="22"/>
                <w:szCs w:val="22"/>
              </w:rPr>
              <w:t xml:space="preserve">Indicazione della data di avvio dell’Operazione e articolazione delle fasi progettuali  </w:t>
            </w:r>
          </w:p>
        </w:tc>
      </w:tr>
      <w:tr w:rsidR="00376C21" w:rsidRPr="00421A2E" w14:paraId="0928C7A4" w14:textId="77777777" w:rsidTr="00376C21">
        <w:tc>
          <w:tcPr>
            <w:tcW w:w="2199" w:type="dxa"/>
          </w:tcPr>
          <w:p w14:paraId="07F26AB2" w14:textId="77777777" w:rsidR="00376C21" w:rsidRPr="00421A2E" w:rsidRDefault="00376C21" w:rsidP="00B1689D">
            <w:pPr>
              <w:rPr>
                <w:sz w:val="22"/>
                <w:szCs w:val="22"/>
              </w:rPr>
            </w:pPr>
            <w:r w:rsidRPr="00421A2E">
              <w:rPr>
                <w:sz w:val="22"/>
                <w:szCs w:val="22"/>
              </w:rPr>
              <w:t>Strutture, strumenti, attrezzature e materiali</w:t>
            </w:r>
          </w:p>
        </w:tc>
        <w:tc>
          <w:tcPr>
            <w:tcW w:w="7257" w:type="dxa"/>
          </w:tcPr>
          <w:p w14:paraId="1CC9EA28" w14:textId="7B296D57" w:rsidR="00376C21" w:rsidRPr="00421A2E" w:rsidRDefault="00376C21" w:rsidP="00496D2F">
            <w:pPr>
              <w:jc w:val="both"/>
              <w:rPr>
                <w:sz w:val="22"/>
                <w:szCs w:val="22"/>
              </w:rPr>
            </w:pPr>
            <w:r w:rsidRPr="00421A2E">
              <w:rPr>
                <w:sz w:val="22"/>
                <w:szCs w:val="22"/>
              </w:rPr>
              <w:t>Descrizione degli strumenti, locali, attrezzature, laboratori, materiali</w:t>
            </w:r>
            <w:r w:rsidR="00C30485" w:rsidRPr="00421A2E">
              <w:rPr>
                <w:sz w:val="22"/>
                <w:szCs w:val="22"/>
              </w:rPr>
              <w:t>, ecc.</w:t>
            </w:r>
            <w:r w:rsidRPr="00421A2E">
              <w:rPr>
                <w:sz w:val="22"/>
                <w:szCs w:val="22"/>
              </w:rPr>
              <w:t xml:space="preserve"> per la realizzazione di ciascuna attività di cui si compone la proposta progettuale e/o l’Operazione nel suo complesso</w:t>
            </w:r>
          </w:p>
        </w:tc>
      </w:tr>
      <w:tr w:rsidR="00376C21" w:rsidRPr="00421A2E" w14:paraId="74DB5CE0" w14:textId="77777777" w:rsidTr="00376C21">
        <w:tc>
          <w:tcPr>
            <w:tcW w:w="2199" w:type="dxa"/>
          </w:tcPr>
          <w:p w14:paraId="7C7FA083" w14:textId="77777777" w:rsidR="00376C21" w:rsidRPr="00421A2E" w:rsidRDefault="00376C21" w:rsidP="00B1689D">
            <w:pPr>
              <w:rPr>
                <w:sz w:val="22"/>
                <w:szCs w:val="22"/>
              </w:rPr>
            </w:pPr>
            <w:r w:rsidRPr="00421A2E">
              <w:rPr>
                <w:sz w:val="22"/>
                <w:szCs w:val="22"/>
              </w:rPr>
              <w:t>Risultati attesi</w:t>
            </w:r>
          </w:p>
        </w:tc>
        <w:tc>
          <w:tcPr>
            <w:tcW w:w="7257" w:type="dxa"/>
          </w:tcPr>
          <w:p w14:paraId="265A64D7" w14:textId="3BB71EE8" w:rsidR="00376C21" w:rsidRPr="00421A2E" w:rsidRDefault="00376C21" w:rsidP="00496D2F">
            <w:pPr>
              <w:jc w:val="both"/>
              <w:rPr>
                <w:sz w:val="22"/>
                <w:szCs w:val="22"/>
              </w:rPr>
            </w:pPr>
            <w:r w:rsidRPr="00421A2E">
              <w:rPr>
                <w:sz w:val="22"/>
                <w:szCs w:val="22"/>
              </w:rPr>
              <w:t>Quantificazione di valori target associati agli indicatori pertinenti previsti dal POR F</w:t>
            </w:r>
            <w:r w:rsidR="002D73DE" w:rsidRPr="00421A2E">
              <w:rPr>
                <w:sz w:val="22"/>
                <w:szCs w:val="22"/>
              </w:rPr>
              <w:t>ESR</w:t>
            </w:r>
            <w:r w:rsidR="00862504" w:rsidRPr="00421A2E">
              <w:rPr>
                <w:sz w:val="22"/>
                <w:szCs w:val="22"/>
              </w:rPr>
              <w:t>, laddove possibile,</w:t>
            </w:r>
            <w:r w:rsidRPr="00421A2E">
              <w:rPr>
                <w:sz w:val="22"/>
                <w:szCs w:val="22"/>
              </w:rPr>
              <w:t xml:space="preserve"> e di altri eventuali indicatori individuati dall’avviso o dal soggetto attuatore</w:t>
            </w:r>
            <w:r w:rsidR="00F92E27" w:rsidRPr="00421A2E">
              <w:rPr>
                <w:sz w:val="22"/>
                <w:szCs w:val="22"/>
              </w:rPr>
              <w:t>/beneficiario</w:t>
            </w:r>
            <w:r w:rsidRPr="00421A2E">
              <w:rPr>
                <w:sz w:val="22"/>
                <w:szCs w:val="22"/>
              </w:rPr>
              <w:t xml:space="preserve"> e descrizione delle modalità di misurazione ed eventuali documenti a supporto</w:t>
            </w:r>
          </w:p>
        </w:tc>
      </w:tr>
      <w:tr w:rsidR="00376C21" w:rsidRPr="00421A2E" w14:paraId="00F78584" w14:textId="77777777" w:rsidTr="00376C21">
        <w:tc>
          <w:tcPr>
            <w:tcW w:w="2199" w:type="dxa"/>
          </w:tcPr>
          <w:p w14:paraId="3AA13530" w14:textId="1C288A62" w:rsidR="00376C21" w:rsidRPr="00421A2E" w:rsidRDefault="00376C21" w:rsidP="00496D2F">
            <w:pPr>
              <w:rPr>
                <w:sz w:val="22"/>
                <w:szCs w:val="22"/>
              </w:rPr>
            </w:pPr>
            <w:r w:rsidRPr="00421A2E">
              <w:rPr>
                <w:sz w:val="22"/>
                <w:szCs w:val="22"/>
              </w:rPr>
              <w:t>Principi generali, tematiche secondarie F</w:t>
            </w:r>
            <w:r w:rsidR="002D73DE" w:rsidRPr="00421A2E">
              <w:rPr>
                <w:sz w:val="22"/>
                <w:szCs w:val="22"/>
              </w:rPr>
              <w:t>ESR</w:t>
            </w:r>
            <w:r w:rsidRPr="00421A2E">
              <w:rPr>
                <w:sz w:val="22"/>
                <w:szCs w:val="22"/>
              </w:rPr>
              <w:t xml:space="preserve"> ed altri aspetti prioritari</w:t>
            </w:r>
          </w:p>
        </w:tc>
        <w:tc>
          <w:tcPr>
            <w:tcW w:w="7257" w:type="dxa"/>
          </w:tcPr>
          <w:p w14:paraId="558240A9" w14:textId="77777777" w:rsidR="00376C21" w:rsidRPr="00421A2E" w:rsidRDefault="00376C21" w:rsidP="00376C21">
            <w:pPr>
              <w:jc w:val="both"/>
              <w:rPr>
                <w:sz w:val="22"/>
                <w:szCs w:val="22"/>
              </w:rPr>
            </w:pPr>
            <w:r w:rsidRPr="00421A2E">
              <w:rPr>
                <w:sz w:val="22"/>
                <w:szCs w:val="22"/>
              </w:rPr>
              <w:t xml:space="preserve">Specificazione delle modalità e/o delle azioni che si intendono adottare/realizzare nell’ambito dell’Operazione </w:t>
            </w:r>
          </w:p>
        </w:tc>
      </w:tr>
      <w:tr w:rsidR="00376C21" w:rsidRPr="00421A2E" w14:paraId="2D62CAF9" w14:textId="77777777" w:rsidTr="00376C21">
        <w:tc>
          <w:tcPr>
            <w:tcW w:w="2199" w:type="dxa"/>
          </w:tcPr>
          <w:p w14:paraId="32C9BE91" w14:textId="77777777" w:rsidR="00376C21" w:rsidRPr="00421A2E" w:rsidRDefault="00376C21" w:rsidP="00B1689D">
            <w:pPr>
              <w:rPr>
                <w:sz w:val="22"/>
                <w:szCs w:val="22"/>
              </w:rPr>
            </w:pPr>
            <w:r w:rsidRPr="00421A2E">
              <w:rPr>
                <w:sz w:val="22"/>
                <w:szCs w:val="22"/>
              </w:rPr>
              <w:t>Risorse umane</w:t>
            </w:r>
          </w:p>
        </w:tc>
        <w:tc>
          <w:tcPr>
            <w:tcW w:w="7257" w:type="dxa"/>
          </w:tcPr>
          <w:p w14:paraId="00A0A190" w14:textId="1BA3F066" w:rsidR="00376C21" w:rsidRPr="00421A2E" w:rsidRDefault="00376C21" w:rsidP="00B1689D">
            <w:pPr>
              <w:jc w:val="both"/>
              <w:rPr>
                <w:sz w:val="22"/>
                <w:szCs w:val="22"/>
              </w:rPr>
            </w:pPr>
            <w:r w:rsidRPr="00421A2E">
              <w:rPr>
                <w:sz w:val="22"/>
                <w:szCs w:val="22"/>
              </w:rPr>
              <w:t>Descrizione delle figure professionali impegnate nella realizzazione dell’Operazione e degli specifici ruoli ricoperti</w:t>
            </w:r>
          </w:p>
        </w:tc>
      </w:tr>
      <w:tr w:rsidR="00376C21" w:rsidRPr="00421A2E" w14:paraId="3664EA19" w14:textId="77777777" w:rsidTr="00376C21">
        <w:tc>
          <w:tcPr>
            <w:tcW w:w="2199" w:type="dxa"/>
          </w:tcPr>
          <w:p w14:paraId="42117063" w14:textId="77777777" w:rsidR="00376C21" w:rsidRPr="00421A2E" w:rsidRDefault="00376C21" w:rsidP="00B1689D">
            <w:pPr>
              <w:rPr>
                <w:sz w:val="22"/>
                <w:szCs w:val="22"/>
              </w:rPr>
            </w:pPr>
            <w:r w:rsidRPr="00421A2E">
              <w:rPr>
                <w:sz w:val="22"/>
                <w:szCs w:val="22"/>
              </w:rPr>
              <w:t xml:space="preserve">Piano finanziario </w:t>
            </w:r>
            <w:r w:rsidR="00E00E4A" w:rsidRPr="00421A2E">
              <w:rPr>
                <w:sz w:val="22"/>
                <w:szCs w:val="22"/>
              </w:rPr>
              <w:t>/prospetto di calcolo</w:t>
            </w:r>
            <w:r w:rsidR="00862504" w:rsidRPr="00421A2E">
              <w:rPr>
                <w:sz w:val="22"/>
                <w:szCs w:val="22"/>
              </w:rPr>
              <w:t xml:space="preserve"> della sovvenzione</w:t>
            </w:r>
            <w:r w:rsidR="00E00E4A" w:rsidRPr="00421A2E">
              <w:rPr>
                <w:sz w:val="22"/>
                <w:szCs w:val="22"/>
              </w:rPr>
              <w:t xml:space="preserve"> </w:t>
            </w:r>
            <w:r w:rsidRPr="00421A2E">
              <w:rPr>
                <w:sz w:val="22"/>
                <w:szCs w:val="22"/>
              </w:rPr>
              <w:t>(allegato)</w:t>
            </w:r>
          </w:p>
        </w:tc>
        <w:tc>
          <w:tcPr>
            <w:tcW w:w="7257" w:type="dxa"/>
          </w:tcPr>
          <w:p w14:paraId="32115CF5" w14:textId="77777777" w:rsidR="00E00E4A" w:rsidRPr="00421A2E" w:rsidRDefault="00E00E4A" w:rsidP="00E00E4A">
            <w:pPr>
              <w:widowControl/>
              <w:autoSpaceDE/>
              <w:autoSpaceDN/>
              <w:adjustRightInd/>
              <w:jc w:val="both"/>
              <w:rPr>
                <w:sz w:val="22"/>
                <w:szCs w:val="22"/>
              </w:rPr>
            </w:pPr>
            <w:r w:rsidRPr="00421A2E">
              <w:rPr>
                <w:sz w:val="22"/>
                <w:szCs w:val="22"/>
              </w:rPr>
              <w:t xml:space="preserve">Il Piano finanziario/prospetto di calcolo </w:t>
            </w:r>
            <w:r w:rsidR="00862504" w:rsidRPr="00421A2E">
              <w:rPr>
                <w:sz w:val="22"/>
                <w:szCs w:val="22"/>
              </w:rPr>
              <w:t xml:space="preserve">della sovvenzione </w:t>
            </w:r>
            <w:r w:rsidRPr="00421A2E">
              <w:rPr>
                <w:sz w:val="22"/>
                <w:szCs w:val="22"/>
              </w:rPr>
              <w:t>è lo strumento di riferimento:</w:t>
            </w:r>
          </w:p>
          <w:p w14:paraId="5F27F86C" w14:textId="36E7865B" w:rsidR="00E00E4A" w:rsidRPr="00421A2E" w:rsidRDefault="00E00E4A" w:rsidP="004B198D">
            <w:pPr>
              <w:widowControl/>
              <w:autoSpaceDE/>
              <w:autoSpaceDN/>
              <w:adjustRightInd/>
              <w:ind w:left="116" w:hanging="142"/>
              <w:jc w:val="both"/>
              <w:rPr>
                <w:sz w:val="22"/>
                <w:szCs w:val="22"/>
              </w:rPr>
            </w:pPr>
            <w:r w:rsidRPr="00421A2E">
              <w:rPr>
                <w:sz w:val="22"/>
                <w:szCs w:val="22"/>
              </w:rPr>
              <w:t>-</w:t>
            </w:r>
            <w:r w:rsidR="004B198D">
              <w:rPr>
                <w:sz w:val="22"/>
                <w:szCs w:val="22"/>
              </w:rPr>
              <w:t xml:space="preserve"> </w:t>
            </w:r>
            <w:r w:rsidRPr="00421A2E">
              <w:rPr>
                <w:sz w:val="22"/>
                <w:szCs w:val="22"/>
              </w:rPr>
              <w:t xml:space="preserve">per la definizione del budget di progetto al momento della presentazione della </w:t>
            </w:r>
            <w:r w:rsidR="004B198D">
              <w:rPr>
                <w:sz w:val="22"/>
                <w:szCs w:val="22"/>
              </w:rPr>
              <w:t xml:space="preserve">      </w:t>
            </w:r>
            <w:r w:rsidRPr="00421A2E">
              <w:rPr>
                <w:sz w:val="22"/>
                <w:szCs w:val="22"/>
              </w:rPr>
              <w:t>candidatura;</w:t>
            </w:r>
          </w:p>
          <w:p w14:paraId="1B7223C6" w14:textId="67AF4E2C" w:rsidR="00E00E4A" w:rsidRPr="00421A2E" w:rsidRDefault="00E00E4A" w:rsidP="004B198D">
            <w:pPr>
              <w:widowControl/>
              <w:autoSpaceDE/>
              <w:autoSpaceDN/>
              <w:adjustRightInd/>
              <w:ind w:left="116" w:hanging="142"/>
              <w:jc w:val="both"/>
              <w:rPr>
                <w:sz w:val="22"/>
                <w:szCs w:val="22"/>
              </w:rPr>
            </w:pPr>
            <w:r w:rsidRPr="00421A2E">
              <w:rPr>
                <w:sz w:val="22"/>
                <w:szCs w:val="22"/>
              </w:rPr>
              <w:t>-</w:t>
            </w:r>
            <w:r w:rsidR="004B198D">
              <w:rPr>
                <w:sz w:val="22"/>
                <w:szCs w:val="22"/>
              </w:rPr>
              <w:t xml:space="preserve"> </w:t>
            </w:r>
            <w:r w:rsidRPr="00421A2E">
              <w:rPr>
                <w:sz w:val="22"/>
                <w:szCs w:val="22"/>
              </w:rPr>
              <w:t xml:space="preserve">per la rendicontazione dei costi in occasione della certificazione in itinere </w:t>
            </w:r>
            <w:r w:rsidR="004B198D">
              <w:rPr>
                <w:sz w:val="22"/>
                <w:szCs w:val="22"/>
              </w:rPr>
              <w:t xml:space="preserve">   </w:t>
            </w:r>
            <w:r w:rsidRPr="00421A2E">
              <w:rPr>
                <w:sz w:val="22"/>
                <w:szCs w:val="22"/>
              </w:rPr>
              <w:t>della spesa e/o del saldo</w:t>
            </w:r>
            <w:r w:rsidR="004B198D">
              <w:rPr>
                <w:sz w:val="22"/>
                <w:szCs w:val="22"/>
              </w:rPr>
              <w:t>.</w:t>
            </w:r>
          </w:p>
          <w:p w14:paraId="04D322EC" w14:textId="77777777" w:rsidR="00376C21" w:rsidRPr="00421A2E" w:rsidRDefault="00E00E4A" w:rsidP="00E00E4A">
            <w:pPr>
              <w:widowControl/>
              <w:autoSpaceDE/>
              <w:autoSpaceDN/>
              <w:adjustRightInd/>
              <w:jc w:val="both"/>
              <w:rPr>
                <w:sz w:val="22"/>
                <w:szCs w:val="22"/>
              </w:rPr>
            </w:pPr>
            <w:r w:rsidRPr="00421A2E">
              <w:rPr>
                <w:sz w:val="22"/>
                <w:szCs w:val="22"/>
              </w:rPr>
              <w:t xml:space="preserve">Le caratteristiche e la struttura della Piano finanziario/prospetto di calcolo </w:t>
            </w:r>
            <w:r w:rsidR="00862504" w:rsidRPr="00421A2E">
              <w:rPr>
                <w:sz w:val="22"/>
                <w:szCs w:val="22"/>
              </w:rPr>
              <w:t xml:space="preserve">della sovvenzione </w:t>
            </w:r>
            <w:r w:rsidRPr="00421A2E">
              <w:rPr>
                <w:sz w:val="22"/>
                <w:szCs w:val="22"/>
              </w:rPr>
              <w:t>variano a seconda delle modalità di esposizione dei costi:</w:t>
            </w:r>
            <w:r w:rsidR="00376C21" w:rsidRPr="00421A2E">
              <w:rPr>
                <w:sz w:val="22"/>
                <w:szCs w:val="22"/>
              </w:rPr>
              <w:t xml:space="preserve"> </w:t>
            </w:r>
          </w:p>
          <w:p w14:paraId="32EF6FDB" w14:textId="0715C417" w:rsidR="00E00E4A" w:rsidRPr="00421A2E" w:rsidRDefault="00E00E4A" w:rsidP="004B198D">
            <w:pPr>
              <w:widowControl/>
              <w:autoSpaceDE/>
              <w:autoSpaceDN/>
              <w:adjustRightInd/>
              <w:ind w:left="116" w:hanging="116"/>
              <w:jc w:val="both"/>
              <w:rPr>
                <w:sz w:val="22"/>
                <w:szCs w:val="22"/>
              </w:rPr>
            </w:pPr>
            <w:r w:rsidRPr="00421A2E">
              <w:rPr>
                <w:sz w:val="22"/>
                <w:szCs w:val="22"/>
              </w:rPr>
              <w:t xml:space="preserve">- </w:t>
            </w:r>
            <w:r w:rsidRPr="00421A2E">
              <w:rPr>
                <w:b/>
                <w:sz w:val="22"/>
                <w:szCs w:val="22"/>
              </w:rPr>
              <w:t>in caso di rendicontazione a costi</w:t>
            </w:r>
            <w:r w:rsidRPr="00421A2E">
              <w:rPr>
                <w:sz w:val="22"/>
                <w:szCs w:val="22"/>
              </w:rPr>
              <w:t xml:space="preserve"> </w:t>
            </w:r>
            <w:r w:rsidRPr="00892D49">
              <w:rPr>
                <w:b/>
                <w:sz w:val="22"/>
                <w:szCs w:val="22"/>
              </w:rPr>
              <w:t>reali</w:t>
            </w:r>
            <w:r w:rsidRPr="00421A2E">
              <w:rPr>
                <w:sz w:val="22"/>
                <w:szCs w:val="22"/>
              </w:rPr>
              <w:t xml:space="preserve"> tramite il “rimborso dei costi ammissibili effettivamente sostenuti e pagati unitamente, se del caso, a contributi in natura e ammortamenti” ai sensi </w:t>
            </w:r>
            <w:r w:rsidR="005313DD">
              <w:rPr>
                <w:sz w:val="22"/>
                <w:szCs w:val="22"/>
              </w:rPr>
              <w:t>del</w:t>
            </w:r>
            <w:r w:rsidRPr="00421A2E">
              <w:rPr>
                <w:sz w:val="22"/>
                <w:szCs w:val="22"/>
              </w:rPr>
              <w:t>l’art. 67.1 lettera a) del Reg. (UE) 1303/2013</w:t>
            </w:r>
            <w:r w:rsidR="00DF3E0C">
              <w:rPr>
                <w:sz w:val="22"/>
                <w:szCs w:val="22"/>
              </w:rPr>
              <w:t xml:space="preserve"> è</w:t>
            </w:r>
            <w:r w:rsidRPr="00421A2E">
              <w:rPr>
                <w:sz w:val="22"/>
                <w:szCs w:val="22"/>
              </w:rPr>
              <w:t xml:space="preserve"> previsto un Piano Finanziario che definisca costi diretti e indiretti imputabili al progetto esposti secondo il seguente schema:</w:t>
            </w:r>
          </w:p>
          <w:p w14:paraId="26A30046" w14:textId="706FC25E" w:rsidR="00E00E4A" w:rsidRPr="00421A2E" w:rsidRDefault="00E00E4A" w:rsidP="00E00E4A">
            <w:pPr>
              <w:widowControl/>
              <w:autoSpaceDE/>
              <w:autoSpaceDN/>
              <w:adjustRightInd/>
              <w:jc w:val="both"/>
              <w:rPr>
                <w:sz w:val="22"/>
                <w:szCs w:val="22"/>
              </w:rPr>
            </w:pPr>
            <w:r w:rsidRPr="00421A2E">
              <w:rPr>
                <w:sz w:val="22"/>
                <w:szCs w:val="22"/>
              </w:rPr>
              <w:t>• Costi diretti</w:t>
            </w:r>
          </w:p>
          <w:p w14:paraId="564E3D7E" w14:textId="0A808FFB" w:rsidR="00E00E4A" w:rsidRPr="00421A2E" w:rsidRDefault="00E00E4A" w:rsidP="00E00E4A">
            <w:pPr>
              <w:widowControl/>
              <w:autoSpaceDE/>
              <w:autoSpaceDN/>
              <w:adjustRightInd/>
              <w:jc w:val="both"/>
              <w:rPr>
                <w:sz w:val="22"/>
                <w:szCs w:val="22"/>
              </w:rPr>
            </w:pPr>
            <w:r w:rsidRPr="00421A2E">
              <w:rPr>
                <w:sz w:val="22"/>
                <w:szCs w:val="22"/>
              </w:rPr>
              <w:t xml:space="preserve">• Costi indiretti </w:t>
            </w:r>
          </w:p>
          <w:p w14:paraId="1299F03B" w14:textId="4A683F03" w:rsidR="00E00E4A" w:rsidRPr="00421A2E" w:rsidRDefault="00E00E4A" w:rsidP="004B198D">
            <w:pPr>
              <w:widowControl/>
              <w:autoSpaceDE/>
              <w:autoSpaceDN/>
              <w:adjustRightInd/>
              <w:ind w:left="116" w:hanging="116"/>
              <w:jc w:val="both"/>
              <w:rPr>
                <w:sz w:val="22"/>
                <w:szCs w:val="22"/>
              </w:rPr>
            </w:pPr>
            <w:r w:rsidRPr="00421A2E">
              <w:rPr>
                <w:sz w:val="22"/>
                <w:szCs w:val="22"/>
              </w:rPr>
              <w:t xml:space="preserve">- </w:t>
            </w:r>
            <w:r w:rsidRPr="00421A2E">
              <w:rPr>
                <w:b/>
                <w:sz w:val="22"/>
                <w:szCs w:val="22"/>
              </w:rPr>
              <w:t>Nel caso di utilizzo dell’UCS</w:t>
            </w:r>
            <w:r w:rsidRPr="00421A2E">
              <w:rPr>
                <w:sz w:val="22"/>
                <w:szCs w:val="22"/>
              </w:rPr>
              <w:t xml:space="preserve"> il valore del preventivo è determinato sulla base di un prospetto di calcolo da cui si devono evincere: l’UCS utilizzata, l’importo, l’unità a cui si applica, numero complessivo e Importo complessivo</w:t>
            </w:r>
          </w:p>
          <w:p w14:paraId="36A1B8AA" w14:textId="4AE0582F" w:rsidR="00E00E4A" w:rsidRPr="00421A2E" w:rsidRDefault="00E00E4A" w:rsidP="004B198D">
            <w:pPr>
              <w:widowControl/>
              <w:autoSpaceDE/>
              <w:autoSpaceDN/>
              <w:adjustRightInd/>
              <w:ind w:left="116" w:hanging="116"/>
              <w:jc w:val="both"/>
              <w:rPr>
                <w:sz w:val="22"/>
                <w:szCs w:val="22"/>
              </w:rPr>
            </w:pPr>
            <w:r w:rsidRPr="00421A2E">
              <w:rPr>
                <w:sz w:val="22"/>
                <w:szCs w:val="22"/>
              </w:rPr>
              <w:lastRenderedPageBreak/>
              <w:t xml:space="preserve">- </w:t>
            </w:r>
            <w:r w:rsidR="004B198D">
              <w:rPr>
                <w:sz w:val="22"/>
                <w:szCs w:val="22"/>
              </w:rPr>
              <w:t xml:space="preserve"> </w:t>
            </w:r>
            <w:r w:rsidRPr="00421A2E">
              <w:rPr>
                <w:sz w:val="22"/>
                <w:szCs w:val="22"/>
              </w:rPr>
              <w:t xml:space="preserve">nel caso di </w:t>
            </w:r>
            <w:r w:rsidRPr="00421A2E">
              <w:rPr>
                <w:b/>
                <w:sz w:val="22"/>
                <w:szCs w:val="22"/>
              </w:rPr>
              <w:t>ricorso a somme forfettarie</w:t>
            </w:r>
            <w:r w:rsidRPr="00421A2E">
              <w:rPr>
                <w:sz w:val="22"/>
                <w:szCs w:val="22"/>
              </w:rPr>
              <w:t xml:space="preserve"> di cui all’art. 67.1 lettera c) del Reg. (UE) 1303/2013, nel prospetto di calcolo finanziario dovrà essere indicato il valore della somma forfettaria per ogni progetto attivabile con tale modalità di riconoscimento dei costi</w:t>
            </w:r>
          </w:p>
          <w:p w14:paraId="75361231" w14:textId="77777777" w:rsidR="00E00E4A" w:rsidRPr="00421A2E" w:rsidRDefault="00E00E4A" w:rsidP="004B198D">
            <w:pPr>
              <w:widowControl/>
              <w:autoSpaceDE/>
              <w:autoSpaceDN/>
              <w:adjustRightInd/>
              <w:ind w:left="116" w:hanging="116"/>
              <w:jc w:val="both"/>
              <w:rPr>
                <w:sz w:val="22"/>
                <w:szCs w:val="22"/>
              </w:rPr>
            </w:pPr>
            <w:r w:rsidRPr="00421A2E">
              <w:rPr>
                <w:sz w:val="22"/>
                <w:szCs w:val="22"/>
              </w:rPr>
              <w:t xml:space="preserve">- per le operazioni che, a sensi dell’art. 67, paragrafo 1, lettera d), possono assumere la forma di </w:t>
            </w:r>
            <w:r w:rsidRPr="00421A2E">
              <w:rPr>
                <w:b/>
                <w:sz w:val="22"/>
                <w:szCs w:val="22"/>
              </w:rPr>
              <w:t>finanziamenti a tasso forfettario</w:t>
            </w:r>
            <w:r w:rsidRPr="00421A2E">
              <w:rPr>
                <w:sz w:val="22"/>
                <w:szCs w:val="22"/>
              </w:rPr>
              <w:t>, nel piano finanziario dovrà essere indicata la base di calcolo.</w:t>
            </w:r>
          </w:p>
        </w:tc>
      </w:tr>
    </w:tbl>
    <w:p w14:paraId="46E305CF" w14:textId="77777777" w:rsidR="00FA4D26" w:rsidRDefault="00FA4D26" w:rsidP="00B1689D">
      <w:pPr>
        <w:spacing w:after="120"/>
        <w:rPr>
          <w:b/>
          <w:bCs/>
        </w:rPr>
      </w:pPr>
    </w:p>
    <w:p w14:paraId="77B19600" w14:textId="7CC25926" w:rsidR="00B1689D" w:rsidRPr="00421A2E" w:rsidRDefault="00B1689D" w:rsidP="00B1689D">
      <w:pPr>
        <w:spacing w:after="120"/>
        <w:rPr>
          <w:b/>
        </w:rPr>
      </w:pPr>
      <w:r w:rsidRPr="00421A2E">
        <w:rPr>
          <w:b/>
          <w:bCs/>
        </w:rPr>
        <w:t>ESEMPIO DI PIANO FINANZIARIO</w:t>
      </w:r>
      <w:r w:rsidRPr="00421A2E">
        <w:rPr>
          <w:b/>
        </w:rPr>
        <w:t xml:space="preserve"> </w:t>
      </w:r>
    </w:p>
    <w:tbl>
      <w:tblPr>
        <w:tblW w:w="9216" w:type="dxa"/>
        <w:tblInd w:w="-31" w:type="dxa"/>
        <w:tblLayout w:type="fixed"/>
        <w:tblCellMar>
          <w:left w:w="0" w:type="dxa"/>
          <w:right w:w="29" w:type="dxa"/>
        </w:tblCellMar>
        <w:tblLook w:val="00A0" w:firstRow="1" w:lastRow="0" w:firstColumn="1" w:lastColumn="0" w:noHBand="0" w:noVBand="0"/>
      </w:tblPr>
      <w:tblGrid>
        <w:gridCol w:w="524"/>
        <w:gridCol w:w="1489"/>
        <w:gridCol w:w="413"/>
        <w:gridCol w:w="437"/>
        <w:gridCol w:w="3544"/>
        <w:gridCol w:w="1134"/>
        <w:gridCol w:w="1675"/>
      </w:tblGrid>
      <w:tr w:rsidR="00B1689D" w:rsidRPr="009B589E" w14:paraId="5D679DB9" w14:textId="77777777" w:rsidTr="00B1689D">
        <w:trPr>
          <w:trHeight w:val="252"/>
        </w:trPr>
        <w:tc>
          <w:tcPr>
            <w:tcW w:w="9216" w:type="dxa"/>
            <w:gridSpan w:val="7"/>
            <w:tcBorders>
              <w:top w:val="single" w:sz="2" w:space="0" w:color="000000"/>
              <w:left w:val="single" w:sz="2" w:space="0" w:color="000000"/>
              <w:bottom w:val="single" w:sz="2" w:space="0" w:color="000000"/>
              <w:right w:val="single" w:sz="2" w:space="0" w:color="000000"/>
            </w:tcBorders>
            <w:vAlign w:val="center"/>
          </w:tcPr>
          <w:p w14:paraId="72D4810C" w14:textId="77777777" w:rsidR="00B1689D" w:rsidRPr="009B589E" w:rsidRDefault="00B1689D" w:rsidP="00B1689D">
            <w:pPr>
              <w:spacing w:after="120"/>
              <w:rPr>
                <w:sz w:val="22"/>
              </w:rPr>
            </w:pPr>
            <w:r w:rsidRPr="009B589E">
              <w:rPr>
                <w:b/>
                <w:bCs/>
                <w:sz w:val="22"/>
              </w:rPr>
              <w:t>PROGETTO:</w:t>
            </w:r>
          </w:p>
        </w:tc>
      </w:tr>
      <w:tr w:rsidR="00B1689D" w:rsidRPr="009B589E" w14:paraId="77658414" w14:textId="77777777" w:rsidTr="00B1689D">
        <w:trPr>
          <w:trHeight w:val="236"/>
        </w:trPr>
        <w:tc>
          <w:tcPr>
            <w:tcW w:w="9216" w:type="dxa"/>
            <w:gridSpan w:val="7"/>
            <w:tcBorders>
              <w:top w:val="single" w:sz="2" w:space="0" w:color="000000"/>
              <w:left w:val="single" w:sz="2" w:space="0" w:color="000000"/>
              <w:bottom w:val="single" w:sz="2" w:space="0" w:color="000000"/>
              <w:right w:val="single" w:sz="2" w:space="0" w:color="000000"/>
            </w:tcBorders>
          </w:tcPr>
          <w:p w14:paraId="6B1A9F7E" w14:textId="77777777" w:rsidR="00B1689D" w:rsidRPr="009B589E" w:rsidRDefault="00B1689D" w:rsidP="00B1689D">
            <w:pPr>
              <w:spacing w:after="120"/>
              <w:rPr>
                <w:sz w:val="22"/>
              </w:rPr>
            </w:pPr>
            <w:r w:rsidRPr="009B589E">
              <w:rPr>
                <w:b/>
                <w:bCs/>
                <w:sz w:val="22"/>
              </w:rPr>
              <w:t>A – TOTALE RICAVI (contributo pubblico e cofinanziamento privato)</w:t>
            </w:r>
          </w:p>
        </w:tc>
      </w:tr>
      <w:tr w:rsidR="00B1689D" w:rsidRPr="009B589E" w14:paraId="7D36113C" w14:textId="77777777" w:rsidTr="00B1689D">
        <w:trPr>
          <w:trHeight w:val="236"/>
        </w:trPr>
        <w:tc>
          <w:tcPr>
            <w:tcW w:w="9216" w:type="dxa"/>
            <w:gridSpan w:val="7"/>
            <w:tcBorders>
              <w:top w:val="single" w:sz="2" w:space="0" w:color="000000"/>
              <w:left w:val="single" w:sz="2" w:space="0" w:color="000000"/>
              <w:bottom w:val="single" w:sz="2" w:space="0" w:color="000000"/>
              <w:right w:val="single" w:sz="2" w:space="0" w:color="000000"/>
            </w:tcBorders>
          </w:tcPr>
          <w:p w14:paraId="0C88F545" w14:textId="0CE08BA0" w:rsidR="00B1689D" w:rsidRPr="009B589E" w:rsidRDefault="00B1689D" w:rsidP="00B1689D">
            <w:pPr>
              <w:spacing w:after="120"/>
              <w:rPr>
                <w:sz w:val="22"/>
              </w:rPr>
            </w:pPr>
            <w:r w:rsidRPr="009B589E">
              <w:rPr>
                <w:b/>
                <w:bCs/>
                <w:sz w:val="22"/>
              </w:rPr>
              <w:t>B</w:t>
            </w:r>
            <w:r w:rsidR="00421A2E">
              <w:rPr>
                <w:b/>
                <w:bCs/>
                <w:sz w:val="22"/>
              </w:rPr>
              <w:t xml:space="preserve"> – </w:t>
            </w:r>
            <w:r w:rsidRPr="009B589E">
              <w:rPr>
                <w:b/>
                <w:bCs/>
                <w:sz w:val="22"/>
              </w:rPr>
              <w:t>COSTI DIRETTI</w:t>
            </w:r>
          </w:p>
        </w:tc>
      </w:tr>
      <w:tr w:rsidR="00B1689D" w:rsidRPr="009B589E" w14:paraId="50D607C9" w14:textId="77777777" w:rsidTr="00B1689D">
        <w:trPr>
          <w:trHeight w:val="264"/>
          <w:tblHeader/>
        </w:trPr>
        <w:tc>
          <w:tcPr>
            <w:tcW w:w="524" w:type="dxa"/>
            <w:tcBorders>
              <w:top w:val="single" w:sz="2" w:space="0" w:color="000000"/>
              <w:left w:val="single" w:sz="2" w:space="0" w:color="000000"/>
              <w:bottom w:val="single" w:sz="2" w:space="0" w:color="000000"/>
              <w:right w:val="single" w:sz="6" w:space="0" w:color="000000"/>
            </w:tcBorders>
            <w:vAlign w:val="center"/>
          </w:tcPr>
          <w:p w14:paraId="1E401B57" w14:textId="77777777" w:rsidR="00B1689D" w:rsidRPr="009B589E" w:rsidRDefault="00B1689D" w:rsidP="00B1689D">
            <w:pPr>
              <w:spacing w:after="120"/>
              <w:jc w:val="center"/>
              <w:rPr>
                <w:sz w:val="22"/>
              </w:rPr>
            </w:pPr>
          </w:p>
        </w:tc>
        <w:tc>
          <w:tcPr>
            <w:tcW w:w="1489" w:type="dxa"/>
            <w:tcBorders>
              <w:top w:val="single" w:sz="6" w:space="0" w:color="000000"/>
              <w:left w:val="single" w:sz="6" w:space="0" w:color="000000"/>
              <w:bottom w:val="single" w:sz="6" w:space="0" w:color="000000"/>
              <w:right w:val="single" w:sz="4" w:space="0" w:color="auto"/>
            </w:tcBorders>
            <w:vAlign w:val="center"/>
          </w:tcPr>
          <w:p w14:paraId="1C65ABDA" w14:textId="77777777" w:rsidR="00B1689D" w:rsidRPr="009B589E" w:rsidRDefault="00A728C1" w:rsidP="00B1689D">
            <w:pPr>
              <w:spacing w:after="120"/>
              <w:jc w:val="center"/>
              <w:rPr>
                <w:bCs/>
                <w:i/>
                <w:sz w:val="22"/>
              </w:rPr>
            </w:pPr>
            <w:proofErr w:type="spellStart"/>
            <w:r w:rsidRPr="009B589E">
              <w:rPr>
                <w:bCs/>
                <w:i/>
                <w:sz w:val="22"/>
              </w:rPr>
              <w:t>Macrotipologia</w:t>
            </w:r>
            <w:proofErr w:type="spellEnd"/>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37E9C78" w14:textId="77777777" w:rsidR="00B1689D" w:rsidRPr="009B589E" w:rsidRDefault="00B1689D" w:rsidP="00B1689D">
            <w:pPr>
              <w:spacing w:after="120"/>
              <w:jc w:val="center"/>
              <w:rPr>
                <w:bCs/>
                <w:i/>
                <w:sz w:val="22"/>
              </w:rPr>
            </w:pPr>
            <w:r w:rsidRPr="009B589E">
              <w:rPr>
                <w:bCs/>
                <w:i/>
                <w:sz w:val="22"/>
              </w:rPr>
              <w:t>Voce</w:t>
            </w:r>
          </w:p>
        </w:tc>
        <w:tc>
          <w:tcPr>
            <w:tcW w:w="3544" w:type="dxa"/>
            <w:tcBorders>
              <w:top w:val="single" w:sz="6" w:space="0" w:color="000000"/>
              <w:left w:val="single" w:sz="4" w:space="0" w:color="auto"/>
              <w:bottom w:val="single" w:sz="6" w:space="0" w:color="000000"/>
              <w:right w:val="single" w:sz="6" w:space="0" w:color="000000"/>
            </w:tcBorders>
            <w:vAlign w:val="center"/>
          </w:tcPr>
          <w:p w14:paraId="2B456C01" w14:textId="77777777" w:rsidR="00B1689D" w:rsidRPr="009B589E" w:rsidRDefault="00B1689D" w:rsidP="00B1689D">
            <w:pPr>
              <w:spacing w:after="120"/>
              <w:jc w:val="center"/>
              <w:rPr>
                <w:bCs/>
                <w:i/>
                <w:sz w:val="22"/>
              </w:rPr>
            </w:pPr>
            <w:r w:rsidRPr="009B589E">
              <w:rPr>
                <w:bCs/>
                <w:i/>
                <w:sz w:val="22"/>
              </w:rPr>
              <w:t>Descrizione</w:t>
            </w:r>
          </w:p>
        </w:tc>
        <w:tc>
          <w:tcPr>
            <w:tcW w:w="1134" w:type="dxa"/>
            <w:tcBorders>
              <w:top w:val="single" w:sz="6" w:space="0" w:color="000000"/>
              <w:left w:val="single" w:sz="6" w:space="0" w:color="000000"/>
              <w:bottom w:val="single" w:sz="6" w:space="0" w:color="000000"/>
              <w:right w:val="single" w:sz="6" w:space="0" w:color="000000"/>
            </w:tcBorders>
            <w:vAlign w:val="center"/>
          </w:tcPr>
          <w:p w14:paraId="214D35FC" w14:textId="77777777" w:rsidR="00B1689D" w:rsidRPr="009B589E" w:rsidRDefault="00B1689D" w:rsidP="00B1689D">
            <w:pPr>
              <w:spacing w:after="120"/>
              <w:jc w:val="center"/>
              <w:rPr>
                <w:bCs/>
                <w:i/>
                <w:sz w:val="22"/>
              </w:rPr>
            </w:pPr>
            <w:r w:rsidRPr="009B589E">
              <w:rPr>
                <w:bCs/>
                <w:i/>
                <w:sz w:val="22"/>
              </w:rPr>
              <w:t>Parametro</w:t>
            </w:r>
          </w:p>
          <w:p w14:paraId="2A1CD34C" w14:textId="77777777" w:rsidR="00B1689D" w:rsidRPr="009B589E" w:rsidRDefault="00B1689D" w:rsidP="00B1689D">
            <w:pPr>
              <w:spacing w:after="120"/>
              <w:jc w:val="both"/>
              <w:rPr>
                <w:bCs/>
                <w:i/>
                <w:sz w:val="22"/>
              </w:rPr>
            </w:pPr>
            <w:r w:rsidRPr="009B589E">
              <w:rPr>
                <w:bCs/>
                <w:i/>
                <w:sz w:val="22"/>
              </w:rPr>
              <w:t>(</w:t>
            </w:r>
            <w:r w:rsidRPr="009B589E">
              <w:rPr>
                <w:bCs/>
                <w:i/>
                <w:sz w:val="14"/>
                <w:szCs w:val="16"/>
              </w:rPr>
              <w:t>parametro orario e costo medio)</w:t>
            </w:r>
          </w:p>
        </w:tc>
        <w:tc>
          <w:tcPr>
            <w:tcW w:w="1675" w:type="dxa"/>
            <w:tcBorders>
              <w:top w:val="single" w:sz="6" w:space="0" w:color="000000"/>
              <w:left w:val="single" w:sz="6" w:space="0" w:color="000000"/>
              <w:bottom w:val="single" w:sz="6" w:space="0" w:color="000000"/>
              <w:right w:val="single" w:sz="6" w:space="0" w:color="000000"/>
            </w:tcBorders>
            <w:vAlign w:val="center"/>
          </w:tcPr>
          <w:p w14:paraId="2EE2E0C7" w14:textId="77777777" w:rsidR="00B1689D" w:rsidRPr="009B589E" w:rsidRDefault="00B1689D" w:rsidP="00B1689D">
            <w:pPr>
              <w:spacing w:after="120"/>
              <w:jc w:val="center"/>
              <w:rPr>
                <w:bCs/>
                <w:i/>
                <w:sz w:val="22"/>
              </w:rPr>
            </w:pPr>
            <w:r w:rsidRPr="009B589E">
              <w:rPr>
                <w:bCs/>
                <w:i/>
                <w:sz w:val="22"/>
              </w:rPr>
              <w:t>Importo</w:t>
            </w:r>
          </w:p>
        </w:tc>
      </w:tr>
      <w:tr w:rsidR="00B1689D" w:rsidRPr="009B589E" w14:paraId="3669CE2F" w14:textId="77777777" w:rsidTr="00B1689D">
        <w:trPr>
          <w:trHeight w:val="263"/>
        </w:trPr>
        <w:tc>
          <w:tcPr>
            <w:tcW w:w="524" w:type="dxa"/>
            <w:tcBorders>
              <w:top w:val="single" w:sz="2" w:space="0" w:color="000000"/>
              <w:left w:val="single" w:sz="2" w:space="0" w:color="000000"/>
              <w:bottom w:val="single" w:sz="4" w:space="0" w:color="auto"/>
              <w:right w:val="single" w:sz="2" w:space="0" w:color="000000"/>
            </w:tcBorders>
          </w:tcPr>
          <w:p w14:paraId="3DF58D86" w14:textId="77777777" w:rsidR="00B1689D" w:rsidRPr="009B589E" w:rsidRDefault="00B1689D" w:rsidP="00B1689D">
            <w:pPr>
              <w:spacing w:after="120"/>
              <w:rPr>
                <w:sz w:val="22"/>
              </w:rPr>
            </w:pPr>
          </w:p>
        </w:tc>
        <w:tc>
          <w:tcPr>
            <w:tcW w:w="1489" w:type="dxa"/>
            <w:tcBorders>
              <w:top w:val="single" w:sz="6" w:space="0" w:color="000000"/>
              <w:left w:val="single" w:sz="2" w:space="0" w:color="000000"/>
              <w:bottom w:val="single" w:sz="6" w:space="0" w:color="000000"/>
              <w:right w:val="single" w:sz="2" w:space="0" w:color="000000"/>
            </w:tcBorders>
            <w:vAlign w:val="center"/>
          </w:tcPr>
          <w:p w14:paraId="10432FEA" w14:textId="77777777" w:rsidR="00B1689D" w:rsidRPr="009B589E" w:rsidRDefault="00B1689D" w:rsidP="00B1689D">
            <w:pPr>
              <w:spacing w:after="120"/>
              <w:rPr>
                <w:sz w:val="22"/>
              </w:rPr>
            </w:pPr>
          </w:p>
        </w:tc>
        <w:tc>
          <w:tcPr>
            <w:tcW w:w="413" w:type="dxa"/>
            <w:tcBorders>
              <w:top w:val="single" w:sz="4" w:space="0" w:color="auto"/>
              <w:left w:val="single" w:sz="2" w:space="0" w:color="000000"/>
              <w:bottom w:val="single" w:sz="6" w:space="0" w:color="000000"/>
              <w:right w:val="nil"/>
            </w:tcBorders>
            <w:vAlign w:val="center"/>
          </w:tcPr>
          <w:p w14:paraId="7C91DC80" w14:textId="77777777" w:rsidR="00B1689D" w:rsidRPr="009B589E" w:rsidRDefault="00B1689D" w:rsidP="00B1689D">
            <w:pPr>
              <w:spacing w:after="120"/>
              <w:rPr>
                <w:sz w:val="22"/>
              </w:rPr>
            </w:pPr>
          </w:p>
        </w:tc>
        <w:tc>
          <w:tcPr>
            <w:tcW w:w="437" w:type="dxa"/>
            <w:tcBorders>
              <w:top w:val="single" w:sz="4" w:space="0" w:color="auto"/>
              <w:left w:val="nil"/>
              <w:bottom w:val="single" w:sz="6" w:space="0" w:color="000000"/>
              <w:right w:val="single" w:sz="2" w:space="0" w:color="000000"/>
            </w:tcBorders>
            <w:vAlign w:val="center"/>
          </w:tcPr>
          <w:p w14:paraId="02C5190F" w14:textId="77777777" w:rsidR="00B1689D" w:rsidRPr="009B589E" w:rsidRDefault="00B1689D" w:rsidP="00B1689D">
            <w:pPr>
              <w:spacing w:after="120"/>
              <w:rPr>
                <w:sz w:val="22"/>
              </w:rPr>
            </w:pPr>
          </w:p>
        </w:tc>
        <w:tc>
          <w:tcPr>
            <w:tcW w:w="3544" w:type="dxa"/>
            <w:tcBorders>
              <w:top w:val="single" w:sz="6" w:space="0" w:color="000000"/>
              <w:left w:val="single" w:sz="2" w:space="0" w:color="000000"/>
              <w:bottom w:val="single" w:sz="6" w:space="0" w:color="000000"/>
              <w:right w:val="single" w:sz="6" w:space="0" w:color="000000"/>
            </w:tcBorders>
            <w:vAlign w:val="center"/>
          </w:tcPr>
          <w:p w14:paraId="5E5EFFFB" w14:textId="77777777"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7D8F2E7A" w14:textId="77777777" w:rsidR="00B1689D" w:rsidRPr="009B589E" w:rsidRDefault="00B1689D" w:rsidP="00B1689D">
            <w:pPr>
              <w:spacing w:after="120"/>
              <w:ind w:left="29"/>
              <w:jc w:val="center"/>
              <w:rPr>
                <w:sz w:val="22"/>
              </w:rPr>
            </w:pPr>
          </w:p>
        </w:tc>
        <w:tc>
          <w:tcPr>
            <w:tcW w:w="1675" w:type="dxa"/>
            <w:tcBorders>
              <w:top w:val="single" w:sz="6" w:space="0" w:color="000000"/>
              <w:left w:val="single" w:sz="6" w:space="0" w:color="000000"/>
              <w:bottom w:val="single" w:sz="6" w:space="0" w:color="000000"/>
              <w:right w:val="single" w:sz="6" w:space="0" w:color="000000"/>
            </w:tcBorders>
          </w:tcPr>
          <w:p w14:paraId="78F6FD8C" w14:textId="77777777" w:rsidR="00B1689D" w:rsidRPr="009B589E" w:rsidRDefault="00B1689D" w:rsidP="00B1689D">
            <w:pPr>
              <w:spacing w:after="120"/>
              <w:rPr>
                <w:sz w:val="22"/>
              </w:rPr>
            </w:pPr>
          </w:p>
        </w:tc>
      </w:tr>
      <w:tr w:rsidR="00B1689D" w:rsidRPr="009B589E" w14:paraId="405B19D0" w14:textId="77777777" w:rsidTr="00B1689D">
        <w:trPr>
          <w:trHeight w:val="262"/>
        </w:trPr>
        <w:tc>
          <w:tcPr>
            <w:tcW w:w="524" w:type="dxa"/>
            <w:tcBorders>
              <w:top w:val="single" w:sz="4" w:space="0" w:color="auto"/>
              <w:left w:val="single" w:sz="4" w:space="0" w:color="auto"/>
              <w:bottom w:val="single" w:sz="4" w:space="0" w:color="auto"/>
              <w:right w:val="single" w:sz="4" w:space="0" w:color="auto"/>
            </w:tcBorders>
          </w:tcPr>
          <w:p w14:paraId="1417B153" w14:textId="527A1C68" w:rsidR="00B1689D" w:rsidRPr="009B589E" w:rsidRDefault="00B1689D" w:rsidP="00B1689D">
            <w:pPr>
              <w:spacing w:after="120"/>
              <w:ind w:left="190"/>
              <w:rPr>
                <w:b/>
                <w:bCs/>
                <w:sz w:val="22"/>
              </w:rPr>
            </w:pPr>
          </w:p>
        </w:tc>
        <w:tc>
          <w:tcPr>
            <w:tcW w:w="1489" w:type="dxa"/>
            <w:tcBorders>
              <w:top w:val="single" w:sz="6" w:space="0" w:color="000000"/>
              <w:left w:val="single" w:sz="4" w:space="0" w:color="auto"/>
              <w:bottom w:val="single" w:sz="4" w:space="0" w:color="auto"/>
              <w:right w:val="single" w:sz="6" w:space="0" w:color="000000"/>
            </w:tcBorders>
          </w:tcPr>
          <w:p w14:paraId="6BFA853B" w14:textId="77777777" w:rsidR="00B1689D" w:rsidRPr="009B589E" w:rsidRDefault="00B1689D" w:rsidP="00B1689D">
            <w:pPr>
              <w:spacing w:after="120"/>
              <w:jc w:val="both"/>
              <w:rPr>
                <w:b/>
                <w:bCs/>
                <w:sz w:val="22"/>
              </w:rPr>
            </w:pPr>
            <w:r w:rsidRPr="009B589E">
              <w:rPr>
                <w:b/>
                <w:bCs/>
                <w:sz w:val="22"/>
              </w:rPr>
              <w:t>Preparazione</w:t>
            </w:r>
          </w:p>
        </w:tc>
        <w:tc>
          <w:tcPr>
            <w:tcW w:w="413" w:type="dxa"/>
            <w:tcBorders>
              <w:top w:val="single" w:sz="6" w:space="0" w:color="000000"/>
              <w:left w:val="single" w:sz="6" w:space="0" w:color="000000"/>
              <w:bottom w:val="single" w:sz="6" w:space="0" w:color="000000"/>
              <w:right w:val="nil"/>
            </w:tcBorders>
            <w:vAlign w:val="center"/>
          </w:tcPr>
          <w:p w14:paraId="04D61E99"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2560984B"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78DB2034" w14:textId="72723218" w:rsidR="006C5CB9" w:rsidRPr="009B589E" w:rsidRDefault="006C5CB9" w:rsidP="00B1689D">
            <w:pPr>
              <w:spacing w:after="120"/>
              <w:rPr>
                <w:sz w:val="22"/>
              </w:rPr>
            </w:pPr>
          </w:p>
          <w:p w14:paraId="05BF3E61" w14:textId="6FFCED91" w:rsidR="00B1689D" w:rsidRPr="009B589E" w:rsidRDefault="006C5CB9" w:rsidP="00B1689D">
            <w:pPr>
              <w:spacing w:after="120"/>
              <w:rPr>
                <w:sz w:val="22"/>
              </w:rPr>
            </w:pPr>
            <w:r w:rsidRPr="009B589E">
              <w:rPr>
                <w:sz w:val="22"/>
              </w:rPr>
              <w:t xml:space="preserve"> </w:t>
            </w:r>
          </w:p>
        </w:tc>
        <w:tc>
          <w:tcPr>
            <w:tcW w:w="1134" w:type="dxa"/>
            <w:tcBorders>
              <w:top w:val="single" w:sz="6" w:space="0" w:color="000000"/>
              <w:left w:val="single" w:sz="6" w:space="0" w:color="000000"/>
              <w:bottom w:val="single" w:sz="6" w:space="0" w:color="000000"/>
              <w:right w:val="single" w:sz="6" w:space="0" w:color="000000"/>
            </w:tcBorders>
          </w:tcPr>
          <w:p w14:paraId="14C8CD82"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7680A587" w14:textId="77777777" w:rsidR="00B1689D" w:rsidRPr="009B589E" w:rsidRDefault="00B1689D" w:rsidP="00B1689D">
            <w:pPr>
              <w:spacing w:after="120"/>
              <w:rPr>
                <w:sz w:val="22"/>
              </w:rPr>
            </w:pPr>
          </w:p>
        </w:tc>
      </w:tr>
      <w:tr w:rsidR="00B1689D" w:rsidRPr="009B589E" w14:paraId="4B87AF15" w14:textId="77777777" w:rsidTr="00B1689D">
        <w:trPr>
          <w:trHeight w:val="263"/>
        </w:trPr>
        <w:tc>
          <w:tcPr>
            <w:tcW w:w="524" w:type="dxa"/>
            <w:tcBorders>
              <w:top w:val="single" w:sz="4" w:space="0" w:color="auto"/>
              <w:left w:val="single" w:sz="4" w:space="0" w:color="auto"/>
              <w:bottom w:val="single" w:sz="4" w:space="0" w:color="auto"/>
              <w:right w:val="single" w:sz="4" w:space="0" w:color="auto"/>
            </w:tcBorders>
          </w:tcPr>
          <w:p w14:paraId="01FA1E74"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736EEC1A"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164A8D9"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0DAE3991"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6FE33402" w14:textId="21F8BB95"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vAlign w:val="center"/>
          </w:tcPr>
          <w:p w14:paraId="7A4F2F3D" w14:textId="77777777" w:rsidR="00B1689D" w:rsidRPr="009B589E" w:rsidRDefault="00B1689D" w:rsidP="00B1689D">
            <w:pPr>
              <w:spacing w:after="120"/>
              <w:ind w:left="31"/>
              <w:rPr>
                <w:sz w:val="22"/>
              </w:rPr>
            </w:pPr>
          </w:p>
        </w:tc>
        <w:tc>
          <w:tcPr>
            <w:tcW w:w="1675" w:type="dxa"/>
            <w:tcBorders>
              <w:top w:val="single" w:sz="6" w:space="0" w:color="000000"/>
              <w:left w:val="single" w:sz="6" w:space="0" w:color="000000"/>
              <w:bottom w:val="single" w:sz="6" w:space="0" w:color="000000"/>
              <w:right w:val="single" w:sz="6" w:space="0" w:color="000000"/>
            </w:tcBorders>
          </w:tcPr>
          <w:p w14:paraId="4AD43F28" w14:textId="77777777" w:rsidR="00B1689D" w:rsidRPr="009B589E" w:rsidRDefault="00B1689D" w:rsidP="00B1689D">
            <w:pPr>
              <w:spacing w:after="120"/>
              <w:rPr>
                <w:sz w:val="22"/>
              </w:rPr>
            </w:pPr>
          </w:p>
        </w:tc>
      </w:tr>
      <w:tr w:rsidR="00B1689D" w:rsidRPr="009B589E" w14:paraId="7E038C53" w14:textId="77777777" w:rsidTr="00B1689D">
        <w:trPr>
          <w:trHeight w:val="258"/>
        </w:trPr>
        <w:tc>
          <w:tcPr>
            <w:tcW w:w="524" w:type="dxa"/>
            <w:tcBorders>
              <w:top w:val="single" w:sz="4" w:space="0" w:color="auto"/>
              <w:left w:val="single" w:sz="4" w:space="0" w:color="auto"/>
              <w:bottom w:val="single" w:sz="4" w:space="0" w:color="auto"/>
              <w:right w:val="single" w:sz="4" w:space="0" w:color="auto"/>
            </w:tcBorders>
          </w:tcPr>
          <w:p w14:paraId="2F549265"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5A80F765"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209FBB34"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2ADD87BE"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FAD534D" w14:textId="5E40F627"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2" w:space="0" w:color="000000"/>
            </w:tcBorders>
          </w:tcPr>
          <w:p w14:paraId="07616B32"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3F5A15CF" w14:textId="77777777" w:rsidR="00B1689D" w:rsidRPr="009B589E" w:rsidRDefault="00B1689D" w:rsidP="00B1689D">
            <w:pPr>
              <w:spacing w:after="120"/>
              <w:rPr>
                <w:sz w:val="22"/>
              </w:rPr>
            </w:pPr>
          </w:p>
        </w:tc>
      </w:tr>
      <w:tr w:rsidR="00B1689D" w:rsidRPr="009B589E" w14:paraId="18E61CB8" w14:textId="77777777" w:rsidTr="00B1689D">
        <w:trPr>
          <w:trHeight w:val="263"/>
        </w:trPr>
        <w:tc>
          <w:tcPr>
            <w:tcW w:w="524" w:type="dxa"/>
            <w:tcBorders>
              <w:top w:val="single" w:sz="4" w:space="0" w:color="auto"/>
              <w:left w:val="single" w:sz="4" w:space="0" w:color="auto"/>
              <w:bottom w:val="single" w:sz="4" w:space="0" w:color="auto"/>
              <w:right w:val="single" w:sz="4" w:space="0" w:color="auto"/>
            </w:tcBorders>
          </w:tcPr>
          <w:p w14:paraId="0EF093B9"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3E5FEA89"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0B56ACE"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4ACF1CEE"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695A3DE" w14:textId="77777777" w:rsidR="00B1689D" w:rsidRPr="009B589E" w:rsidRDefault="00B1689D" w:rsidP="00B1689D">
            <w:pPr>
              <w:spacing w:after="120"/>
              <w:jc w:val="both"/>
              <w:rPr>
                <w:sz w:val="22"/>
              </w:rPr>
            </w:pPr>
            <w:r w:rsidRPr="009B589E">
              <w:rPr>
                <w:b/>
                <w:bCs/>
                <w:sz w:val="22"/>
              </w:rPr>
              <w:t>Totale Preparazione</w:t>
            </w:r>
          </w:p>
        </w:tc>
        <w:tc>
          <w:tcPr>
            <w:tcW w:w="1134" w:type="dxa"/>
            <w:tcBorders>
              <w:top w:val="single" w:sz="6" w:space="0" w:color="000000"/>
              <w:left w:val="single" w:sz="6" w:space="0" w:color="000000"/>
              <w:bottom w:val="single" w:sz="6" w:space="0" w:color="000000"/>
              <w:right w:val="single" w:sz="6" w:space="0" w:color="000000"/>
            </w:tcBorders>
          </w:tcPr>
          <w:p w14:paraId="35BC2C94"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0F06F4B2" w14:textId="77777777" w:rsidR="00B1689D" w:rsidRPr="009B589E" w:rsidRDefault="00B1689D" w:rsidP="00B1689D">
            <w:pPr>
              <w:spacing w:after="120"/>
              <w:rPr>
                <w:sz w:val="22"/>
              </w:rPr>
            </w:pPr>
          </w:p>
        </w:tc>
      </w:tr>
      <w:tr w:rsidR="00B1689D" w:rsidRPr="009B589E" w14:paraId="0A49008A" w14:textId="77777777" w:rsidTr="00FA58A4">
        <w:trPr>
          <w:trHeight w:val="263"/>
        </w:trPr>
        <w:tc>
          <w:tcPr>
            <w:tcW w:w="524" w:type="dxa"/>
            <w:tcBorders>
              <w:top w:val="single" w:sz="4" w:space="0" w:color="auto"/>
              <w:left w:val="single" w:sz="4" w:space="0" w:color="auto"/>
              <w:bottom w:val="single" w:sz="4" w:space="0" w:color="auto"/>
              <w:right w:val="single" w:sz="4" w:space="0" w:color="auto"/>
            </w:tcBorders>
          </w:tcPr>
          <w:p w14:paraId="4EE88055" w14:textId="77777777" w:rsidR="00B1689D" w:rsidRPr="009B589E" w:rsidRDefault="00B1689D" w:rsidP="00B1689D">
            <w:pPr>
              <w:spacing w:after="120"/>
              <w:rPr>
                <w:sz w:val="22"/>
              </w:rPr>
            </w:pPr>
          </w:p>
        </w:tc>
        <w:tc>
          <w:tcPr>
            <w:tcW w:w="1489" w:type="dxa"/>
            <w:tcBorders>
              <w:top w:val="single" w:sz="6" w:space="0" w:color="000000"/>
              <w:left w:val="single" w:sz="4" w:space="0" w:color="auto"/>
              <w:bottom w:val="single" w:sz="4" w:space="0" w:color="auto"/>
              <w:right w:val="single" w:sz="6" w:space="0" w:color="000000"/>
            </w:tcBorders>
          </w:tcPr>
          <w:p w14:paraId="48900D47" w14:textId="77777777" w:rsidR="00B1689D" w:rsidRPr="009B589E" w:rsidRDefault="00B1689D" w:rsidP="00B1689D">
            <w:pPr>
              <w:spacing w:after="120"/>
              <w:jc w:val="both"/>
              <w:rPr>
                <w:b/>
                <w:bCs/>
                <w:sz w:val="22"/>
              </w:rPr>
            </w:pPr>
            <w:r w:rsidRPr="009B589E">
              <w:rPr>
                <w:b/>
                <w:bCs/>
                <w:sz w:val="22"/>
              </w:rPr>
              <w:t>Realizzazione</w:t>
            </w:r>
          </w:p>
        </w:tc>
        <w:tc>
          <w:tcPr>
            <w:tcW w:w="413" w:type="dxa"/>
            <w:tcBorders>
              <w:top w:val="single" w:sz="6" w:space="0" w:color="000000"/>
              <w:left w:val="single" w:sz="6" w:space="0" w:color="000000"/>
              <w:bottom w:val="single" w:sz="6" w:space="0" w:color="000000"/>
              <w:right w:val="nil"/>
            </w:tcBorders>
            <w:vAlign w:val="center"/>
          </w:tcPr>
          <w:p w14:paraId="595A32CF"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745C1D1E" w14:textId="77777777" w:rsidR="00B1689D" w:rsidRPr="009B589E" w:rsidRDefault="00B1689D" w:rsidP="00B1689D">
            <w:pPr>
              <w:spacing w:after="120"/>
              <w:jc w:val="both"/>
              <w:rPr>
                <w:b/>
                <w:bCs/>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67853C3F" w14:textId="6BDFDCA8" w:rsidR="00B1689D" w:rsidRPr="009B589E" w:rsidRDefault="00B1689D" w:rsidP="00B1689D">
            <w:pPr>
              <w:spacing w:after="120"/>
              <w:ind w:left="31"/>
              <w:jc w:val="both"/>
              <w:rPr>
                <w:b/>
                <w:bCs/>
                <w:sz w:val="22"/>
              </w:rPr>
            </w:pPr>
          </w:p>
          <w:p w14:paraId="0CD5F3A6" w14:textId="69C411B4" w:rsidR="006C5CB9" w:rsidRPr="009B589E" w:rsidRDefault="006C5CB9">
            <w:pPr>
              <w:spacing w:after="120"/>
              <w:ind w:left="31"/>
              <w:jc w:val="both"/>
              <w:rPr>
                <w:b/>
                <w:bCs/>
                <w:sz w:val="22"/>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Pr>
          <w:p w14:paraId="06F0E294" w14:textId="77777777" w:rsidR="00B1689D" w:rsidRPr="009B589E" w:rsidRDefault="00B1689D" w:rsidP="00B1689D">
            <w:pPr>
              <w:spacing w:after="120"/>
              <w:ind w:left="29"/>
              <w:jc w:val="center"/>
              <w:rPr>
                <w:sz w:val="22"/>
              </w:rPr>
            </w:pPr>
          </w:p>
        </w:tc>
        <w:tc>
          <w:tcPr>
            <w:tcW w:w="1675" w:type="dxa"/>
            <w:tcBorders>
              <w:top w:val="single" w:sz="6" w:space="0" w:color="000000"/>
              <w:left w:val="single" w:sz="6" w:space="0" w:color="000000"/>
              <w:bottom w:val="single" w:sz="6" w:space="0" w:color="000000"/>
              <w:right w:val="single" w:sz="6" w:space="0" w:color="000000"/>
            </w:tcBorders>
            <w:shd w:val="clear" w:color="auto" w:fill="auto"/>
          </w:tcPr>
          <w:p w14:paraId="6230EEE0" w14:textId="77777777" w:rsidR="00B1689D" w:rsidRPr="009B589E" w:rsidRDefault="00B1689D" w:rsidP="00B1689D">
            <w:pPr>
              <w:spacing w:after="120"/>
              <w:rPr>
                <w:sz w:val="22"/>
              </w:rPr>
            </w:pPr>
          </w:p>
        </w:tc>
      </w:tr>
      <w:tr w:rsidR="00B1689D" w:rsidRPr="009B589E" w14:paraId="20B50782" w14:textId="77777777" w:rsidTr="00B1689D">
        <w:trPr>
          <w:trHeight w:val="262"/>
        </w:trPr>
        <w:tc>
          <w:tcPr>
            <w:tcW w:w="524" w:type="dxa"/>
            <w:tcBorders>
              <w:top w:val="single" w:sz="4" w:space="0" w:color="auto"/>
              <w:left w:val="single" w:sz="4" w:space="0" w:color="auto"/>
              <w:bottom w:val="single" w:sz="4" w:space="0" w:color="auto"/>
              <w:right w:val="single" w:sz="4" w:space="0" w:color="auto"/>
            </w:tcBorders>
          </w:tcPr>
          <w:p w14:paraId="2DA65698"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6154E25A"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107C8E6F"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1570F5D8"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299417D1" w14:textId="062106F4" w:rsidR="006C5CB9" w:rsidRPr="009B589E" w:rsidRDefault="006C5CB9" w:rsidP="00B1689D">
            <w:pPr>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3162772E"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2982F9C7" w14:textId="77777777" w:rsidR="00B1689D" w:rsidRPr="009B589E" w:rsidRDefault="00B1689D" w:rsidP="00B1689D">
            <w:pPr>
              <w:spacing w:after="120"/>
              <w:rPr>
                <w:sz w:val="22"/>
              </w:rPr>
            </w:pPr>
          </w:p>
        </w:tc>
      </w:tr>
      <w:tr w:rsidR="00B1689D" w:rsidRPr="009B589E" w14:paraId="6DEC9C26" w14:textId="77777777" w:rsidTr="00B1689D">
        <w:trPr>
          <w:trHeight w:val="264"/>
        </w:trPr>
        <w:tc>
          <w:tcPr>
            <w:tcW w:w="524" w:type="dxa"/>
            <w:tcBorders>
              <w:top w:val="single" w:sz="4" w:space="0" w:color="auto"/>
              <w:left w:val="single" w:sz="4" w:space="0" w:color="auto"/>
              <w:bottom w:val="single" w:sz="4" w:space="0" w:color="auto"/>
              <w:right w:val="single" w:sz="4" w:space="0" w:color="auto"/>
            </w:tcBorders>
          </w:tcPr>
          <w:p w14:paraId="5BEDD340"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4DCE33F6"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7AAC4BEA"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3EE95142"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17DF378E" w14:textId="3C14841A"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69630F9C"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185AC963" w14:textId="77777777" w:rsidR="00B1689D" w:rsidRPr="009B589E" w:rsidRDefault="00B1689D" w:rsidP="00B1689D">
            <w:pPr>
              <w:spacing w:after="120"/>
              <w:rPr>
                <w:sz w:val="22"/>
              </w:rPr>
            </w:pPr>
          </w:p>
        </w:tc>
      </w:tr>
      <w:tr w:rsidR="00B1689D" w:rsidRPr="009B589E" w14:paraId="2E7B4D62" w14:textId="77777777" w:rsidTr="00B1689D">
        <w:trPr>
          <w:trHeight w:val="265"/>
        </w:trPr>
        <w:tc>
          <w:tcPr>
            <w:tcW w:w="524" w:type="dxa"/>
            <w:tcBorders>
              <w:top w:val="single" w:sz="4" w:space="0" w:color="auto"/>
              <w:left w:val="single" w:sz="4" w:space="0" w:color="auto"/>
              <w:bottom w:val="single" w:sz="4" w:space="0" w:color="auto"/>
              <w:right w:val="single" w:sz="4" w:space="0" w:color="auto"/>
            </w:tcBorders>
          </w:tcPr>
          <w:p w14:paraId="00B4D9E3"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6" w:space="0" w:color="000000"/>
              <w:right w:val="single" w:sz="6" w:space="0" w:color="000000"/>
            </w:tcBorders>
            <w:vAlign w:val="center"/>
          </w:tcPr>
          <w:p w14:paraId="35178081" w14:textId="77777777" w:rsidR="00B1689D" w:rsidRPr="009B589E" w:rsidRDefault="00B1689D" w:rsidP="00B1689D">
            <w:pPr>
              <w:spacing w:after="120"/>
              <w:jc w:val="both"/>
              <w:rPr>
                <w:b/>
                <w:bCs/>
                <w:sz w:val="22"/>
              </w:rPr>
            </w:pPr>
          </w:p>
        </w:tc>
        <w:tc>
          <w:tcPr>
            <w:tcW w:w="413" w:type="dxa"/>
            <w:tcBorders>
              <w:top w:val="single" w:sz="6" w:space="0" w:color="000000"/>
              <w:left w:val="single" w:sz="6" w:space="0" w:color="000000"/>
              <w:bottom w:val="single" w:sz="6" w:space="0" w:color="000000"/>
              <w:right w:val="nil"/>
            </w:tcBorders>
            <w:vAlign w:val="center"/>
          </w:tcPr>
          <w:p w14:paraId="61A9A0B1"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438684BF" w14:textId="77777777" w:rsidR="00B1689D" w:rsidRPr="009B589E" w:rsidRDefault="00B1689D" w:rsidP="00B1689D">
            <w:pPr>
              <w:spacing w:after="120"/>
              <w:rPr>
                <w:sz w:val="22"/>
              </w:rPr>
            </w:pPr>
          </w:p>
        </w:tc>
        <w:tc>
          <w:tcPr>
            <w:tcW w:w="3544" w:type="dxa"/>
            <w:tcBorders>
              <w:top w:val="single" w:sz="4" w:space="0" w:color="auto"/>
              <w:left w:val="single" w:sz="6" w:space="0" w:color="000000"/>
              <w:bottom w:val="single" w:sz="6" w:space="0" w:color="000000"/>
              <w:right w:val="single" w:sz="6" w:space="0" w:color="000000"/>
            </w:tcBorders>
            <w:vAlign w:val="center"/>
          </w:tcPr>
          <w:p w14:paraId="1A9F7ED6" w14:textId="74F24BD6" w:rsidR="00B1689D" w:rsidRPr="009B589E" w:rsidRDefault="00B1689D" w:rsidP="00B1689D">
            <w:pPr>
              <w:spacing w:after="120"/>
              <w:rPr>
                <w:sz w:val="22"/>
              </w:rPr>
            </w:pPr>
            <w:r w:rsidRPr="009B589E">
              <w:rPr>
                <w:b/>
                <w:sz w:val="22"/>
              </w:rPr>
              <w:t xml:space="preserve">Totale </w:t>
            </w:r>
            <w:r w:rsidR="00421A2E">
              <w:rPr>
                <w:b/>
                <w:sz w:val="22"/>
              </w:rPr>
              <w:t>R</w:t>
            </w:r>
            <w:r w:rsidRPr="009B589E">
              <w:rPr>
                <w:b/>
                <w:sz w:val="22"/>
              </w:rPr>
              <w:t>ealizzazione</w:t>
            </w:r>
          </w:p>
        </w:tc>
        <w:tc>
          <w:tcPr>
            <w:tcW w:w="1134" w:type="dxa"/>
            <w:tcBorders>
              <w:top w:val="single" w:sz="6" w:space="0" w:color="000000"/>
              <w:left w:val="single" w:sz="6" w:space="0" w:color="000000"/>
              <w:bottom w:val="single" w:sz="6" w:space="0" w:color="000000"/>
              <w:right w:val="single" w:sz="2" w:space="0" w:color="000000"/>
            </w:tcBorders>
          </w:tcPr>
          <w:p w14:paraId="73D19D59"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4B8E55B8" w14:textId="77777777" w:rsidR="00B1689D" w:rsidRPr="009B589E" w:rsidRDefault="00B1689D" w:rsidP="00B1689D">
            <w:pPr>
              <w:spacing w:after="120"/>
              <w:rPr>
                <w:sz w:val="22"/>
              </w:rPr>
            </w:pPr>
          </w:p>
        </w:tc>
      </w:tr>
      <w:tr w:rsidR="00B1689D" w:rsidRPr="009B589E" w14:paraId="0485B04C" w14:textId="77777777" w:rsidTr="00B1689D">
        <w:trPr>
          <w:trHeight w:val="428"/>
        </w:trPr>
        <w:tc>
          <w:tcPr>
            <w:tcW w:w="524" w:type="dxa"/>
            <w:tcBorders>
              <w:top w:val="single" w:sz="4" w:space="0" w:color="auto"/>
              <w:left w:val="single" w:sz="4" w:space="0" w:color="auto"/>
              <w:bottom w:val="single" w:sz="4" w:space="0" w:color="auto"/>
              <w:right w:val="single" w:sz="4" w:space="0" w:color="auto"/>
            </w:tcBorders>
          </w:tcPr>
          <w:p w14:paraId="4B5484C3" w14:textId="77777777" w:rsidR="00B1689D" w:rsidRPr="009B589E" w:rsidRDefault="00B1689D" w:rsidP="00B1689D">
            <w:pPr>
              <w:spacing w:after="120"/>
              <w:rPr>
                <w:sz w:val="22"/>
              </w:rPr>
            </w:pPr>
          </w:p>
        </w:tc>
        <w:tc>
          <w:tcPr>
            <w:tcW w:w="1489" w:type="dxa"/>
            <w:tcBorders>
              <w:top w:val="single" w:sz="6" w:space="0" w:color="000000"/>
              <w:left w:val="single" w:sz="4" w:space="0" w:color="auto"/>
              <w:bottom w:val="single" w:sz="4" w:space="0" w:color="auto"/>
              <w:right w:val="single" w:sz="6" w:space="0" w:color="000000"/>
            </w:tcBorders>
          </w:tcPr>
          <w:p w14:paraId="047616B8" w14:textId="77777777" w:rsidR="00B1689D" w:rsidRPr="009B589E" w:rsidRDefault="00B1689D" w:rsidP="00B1689D">
            <w:pPr>
              <w:spacing w:after="120"/>
              <w:rPr>
                <w:b/>
                <w:bCs/>
                <w:sz w:val="22"/>
              </w:rPr>
            </w:pPr>
            <w:r w:rsidRPr="009B589E">
              <w:rPr>
                <w:b/>
                <w:bCs/>
                <w:sz w:val="22"/>
              </w:rPr>
              <w:t>Diffusione dei risultati</w:t>
            </w:r>
          </w:p>
        </w:tc>
        <w:tc>
          <w:tcPr>
            <w:tcW w:w="413" w:type="dxa"/>
            <w:tcBorders>
              <w:top w:val="single" w:sz="6" w:space="0" w:color="000000"/>
              <w:left w:val="single" w:sz="6" w:space="0" w:color="000000"/>
              <w:bottom w:val="single" w:sz="6" w:space="0" w:color="000000"/>
              <w:right w:val="nil"/>
            </w:tcBorders>
            <w:vAlign w:val="center"/>
          </w:tcPr>
          <w:p w14:paraId="41523735"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0A1CC619"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CE85865" w14:textId="70C7F89D" w:rsidR="00B1689D" w:rsidRPr="009B589E" w:rsidRDefault="00B1689D" w:rsidP="00B1689D">
            <w:pPr>
              <w:spacing w:after="120"/>
              <w:rPr>
                <w:sz w:val="22"/>
              </w:rPr>
            </w:pPr>
          </w:p>
        </w:tc>
        <w:tc>
          <w:tcPr>
            <w:tcW w:w="1134" w:type="dxa"/>
            <w:tcBorders>
              <w:top w:val="single" w:sz="6" w:space="0" w:color="000000"/>
              <w:left w:val="single" w:sz="6" w:space="0" w:color="000000"/>
              <w:bottom w:val="single" w:sz="2" w:space="0" w:color="000000"/>
              <w:right w:val="single" w:sz="2" w:space="0" w:color="000000"/>
            </w:tcBorders>
          </w:tcPr>
          <w:p w14:paraId="4893CDB8"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6947DA11" w14:textId="77777777" w:rsidR="00B1689D" w:rsidRPr="009B589E" w:rsidRDefault="00B1689D" w:rsidP="00B1689D">
            <w:pPr>
              <w:spacing w:after="120"/>
              <w:rPr>
                <w:sz w:val="22"/>
              </w:rPr>
            </w:pPr>
          </w:p>
        </w:tc>
      </w:tr>
      <w:tr w:rsidR="00B1689D" w:rsidRPr="009B589E" w14:paraId="2C95E5A4" w14:textId="77777777" w:rsidTr="00B1689D">
        <w:trPr>
          <w:trHeight w:val="334"/>
        </w:trPr>
        <w:tc>
          <w:tcPr>
            <w:tcW w:w="524" w:type="dxa"/>
            <w:tcBorders>
              <w:top w:val="single" w:sz="4" w:space="0" w:color="auto"/>
              <w:left w:val="single" w:sz="4" w:space="0" w:color="auto"/>
              <w:bottom w:val="single" w:sz="4" w:space="0" w:color="auto"/>
              <w:right w:val="single" w:sz="4" w:space="0" w:color="auto"/>
            </w:tcBorders>
          </w:tcPr>
          <w:p w14:paraId="17C8F93A"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140DE098"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736DD55F"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579F9984"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20D14E79" w14:textId="4299908D" w:rsidR="00B1689D" w:rsidRPr="009B589E" w:rsidRDefault="00B1689D" w:rsidP="00B1689D">
            <w:pPr>
              <w:spacing w:after="120"/>
              <w:rPr>
                <w:sz w:val="22"/>
              </w:rPr>
            </w:pPr>
          </w:p>
        </w:tc>
        <w:tc>
          <w:tcPr>
            <w:tcW w:w="1134" w:type="dxa"/>
            <w:tcBorders>
              <w:top w:val="single" w:sz="2" w:space="0" w:color="000000"/>
              <w:left w:val="single" w:sz="6" w:space="0" w:color="000000"/>
              <w:bottom w:val="single" w:sz="6" w:space="0" w:color="000000"/>
              <w:right w:val="single" w:sz="2" w:space="0" w:color="000000"/>
            </w:tcBorders>
          </w:tcPr>
          <w:p w14:paraId="18BC328E"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06EC26B7" w14:textId="77777777" w:rsidR="00B1689D" w:rsidRPr="009B589E" w:rsidRDefault="00B1689D" w:rsidP="00B1689D">
            <w:pPr>
              <w:spacing w:after="120"/>
              <w:rPr>
                <w:sz w:val="22"/>
              </w:rPr>
            </w:pPr>
          </w:p>
        </w:tc>
      </w:tr>
      <w:tr w:rsidR="00B1689D" w:rsidRPr="009B589E" w14:paraId="4E017FF2" w14:textId="77777777" w:rsidTr="00B1689D">
        <w:trPr>
          <w:trHeight w:val="334"/>
        </w:trPr>
        <w:tc>
          <w:tcPr>
            <w:tcW w:w="524" w:type="dxa"/>
            <w:tcBorders>
              <w:top w:val="single" w:sz="4" w:space="0" w:color="auto"/>
              <w:left w:val="single" w:sz="4" w:space="0" w:color="auto"/>
              <w:bottom w:val="single" w:sz="4" w:space="0" w:color="auto"/>
              <w:right w:val="single" w:sz="4" w:space="0" w:color="auto"/>
            </w:tcBorders>
          </w:tcPr>
          <w:p w14:paraId="0D979009"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0A7D5961"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5DA82E2" w14:textId="77777777" w:rsidR="00B1689D" w:rsidRPr="009B589E" w:rsidRDefault="00B1689D" w:rsidP="00B1689D">
            <w:pPr>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2ADBC4C3"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4C182A35" w14:textId="184B5242" w:rsidR="00B1689D" w:rsidRPr="009B589E" w:rsidRDefault="00B1689D" w:rsidP="00B1689D">
            <w:pPr>
              <w:spacing w:after="120"/>
              <w:rPr>
                <w:sz w:val="22"/>
              </w:rPr>
            </w:pPr>
          </w:p>
        </w:tc>
        <w:tc>
          <w:tcPr>
            <w:tcW w:w="1134" w:type="dxa"/>
            <w:tcBorders>
              <w:top w:val="single" w:sz="2" w:space="0" w:color="000000"/>
              <w:left w:val="single" w:sz="6" w:space="0" w:color="000000"/>
              <w:bottom w:val="single" w:sz="6" w:space="0" w:color="000000"/>
              <w:right w:val="single" w:sz="2" w:space="0" w:color="000000"/>
            </w:tcBorders>
          </w:tcPr>
          <w:p w14:paraId="56180407"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725F5309" w14:textId="77777777" w:rsidR="00B1689D" w:rsidRPr="009B589E" w:rsidRDefault="00B1689D" w:rsidP="00B1689D">
            <w:pPr>
              <w:spacing w:after="120"/>
              <w:rPr>
                <w:sz w:val="22"/>
              </w:rPr>
            </w:pPr>
          </w:p>
        </w:tc>
      </w:tr>
      <w:tr w:rsidR="00B1689D" w:rsidRPr="009B589E" w14:paraId="3AA8FAC2" w14:textId="77777777" w:rsidTr="00B1689D">
        <w:trPr>
          <w:trHeight w:val="337"/>
        </w:trPr>
        <w:tc>
          <w:tcPr>
            <w:tcW w:w="524" w:type="dxa"/>
            <w:tcBorders>
              <w:top w:val="single" w:sz="4" w:space="0" w:color="auto"/>
              <w:left w:val="single" w:sz="4" w:space="0" w:color="auto"/>
              <w:bottom w:val="single" w:sz="4" w:space="0" w:color="auto"/>
              <w:right w:val="single" w:sz="4" w:space="0" w:color="auto"/>
            </w:tcBorders>
          </w:tcPr>
          <w:p w14:paraId="77AE3F73" w14:textId="77777777" w:rsidR="00B1689D" w:rsidRPr="009B589E" w:rsidRDefault="00B1689D" w:rsidP="00B1689D">
            <w:pPr>
              <w:spacing w:after="120"/>
              <w:rPr>
                <w:sz w:val="22"/>
              </w:rPr>
            </w:pPr>
            <w:bookmarkStart w:id="34" w:name="_Hlk526762881"/>
          </w:p>
        </w:tc>
        <w:tc>
          <w:tcPr>
            <w:tcW w:w="1489" w:type="dxa"/>
            <w:tcBorders>
              <w:top w:val="single" w:sz="4" w:space="0" w:color="auto"/>
              <w:left w:val="single" w:sz="4" w:space="0" w:color="auto"/>
              <w:bottom w:val="single" w:sz="4" w:space="0" w:color="auto"/>
              <w:right w:val="single" w:sz="4" w:space="0" w:color="auto"/>
            </w:tcBorders>
            <w:vAlign w:val="center"/>
          </w:tcPr>
          <w:p w14:paraId="72C51FE0" w14:textId="77777777" w:rsidR="00B1689D" w:rsidRPr="009B589E" w:rsidRDefault="00B1689D" w:rsidP="00B1689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F64D362"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2A0E0595"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76F8FAB2" w14:textId="5275F3E3" w:rsidR="00B1689D" w:rsidRPr="009B589E" w:rsidRDefault="00B1689D" w:rsidP="00B1689D">
            <w:pPr>
              <w:spacing w:after="120"/>
              <w:rPr>
                <w:sz w:val="22"/>
              </w:rPr>
            </w:pPr>
            <w:r w:rsidRPr="009B589E">
              <w:rPr>
                <w:b/>
                <w:sz w:val="22"/>
              </w:rPr>
              <w:t xml:space="preserve">Totale </w:t>
            </w:r>
            <w:r w:rsidR="00421A2E">
              <w:rPr>
                <w:b/>
                <w:sz w:val="22"/>
              </w:rPr>
              <w:t>D</w:t>
            </w:r>
            <w:r w:rsidRPr="009B589E">
              <w:rPr>
                <w:b/>
                <w:sz w:val="22"/>
              </w:rPr>
              <w:t>iffusione dei risultati</w:t>
            </w:r>
          </w:p>
        </w:tc>
        <w:tc>
          <w:tcPr>
            <w:tcW w:w="1134" w:type="dxa"/>
            <w:tcBorders>
              <w:top w:val="single" w:sz="6" w:space="0" w:color="000000"/>
              <w:left w:val="single" w:sz="6" w:space="0" w:color="000000"/>
              <w:bottom w:val="single" w:sz="6" w:space="0" w:color="000000"/>
              <w:right w:val="single" w:sz="2" w:space="0" w:color="000000"/>
            </w:tcBorders>
          </w:tcPr>
          <w:p w14:paraId="48B66923"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18EC41E7" w14:textId="77777777" w:rsidR="00B1689D" w:rsidRPr="009B589E" w:rsidRDefault="00B1689D" w:rsidP="00B1689D">
            <w:pPr>
              <w:spacing w:after="120"/>
              <w:rPr>
                <w:sz w:val="22"/>
              </w:rPr>
            </w:pPr>
          </w:p>
        </w:tc>
      </w:tr>
      <w:bookmarkEnd w:id="34"/>
      <w:tr w:rsidR="00B1689D" w:rsidRPr="009B589E" w14:paraId="3C378C66" w14:textId="77777777" w:rsidTr="00B1689D">
        <w:trPr>
          <w:trHeight w:val="290"/>
        </w:trPr>
        <w:tc>
          <w:tcPr>
            <w:tcW w:w="524" w:type="dxa"/>
            <w:tcBorders>
              <w:top w:val="single" w:sz="4" w:space="0" w:color="auto"/>
              <w:left w:val="single" w:sz="4" w:space="0" w:color="auto"/>
              <w:bottom w:val="single" w:sz="4" w:space="0" w:color="auto"/>
              <w:right w:val="single" w:sz="4" w:space="0" w:color="auto"/>
            </w:tcBorders>
          </w:tcPr>
          <w:p w14:paraId="7FA8B505" w14:textId="77777777" w:rsidR="00B1689D" w:rsidRPr="009B589E" w:rsidRDefault="00B1689D" w:rsidP="00B1689D">
            <w:pPr>
              <w:keepNext/>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06358B23" w14:textId="5A077B31" w:rsidR="00F92E27" w:rsidRPr="009B589E" w:rsidRDefault="00F92E27" w:rsidP="00B1689D">
            <w:pPr>
              <w:keepNext/>
              <w:spacing w:after="120"/>
              <w:rPr>
                <w:b/>
                <w:bCs/>
                <w:sz w:val="22"/>
              </w:rPr>
            </w:pPr>
            <w:r w:rsidRPr="009B589E">
              <w:rPr>
                <w:b/>
                <w:bCs/>
                <w:sz w:val="22"/>
              </w:rPr>
              <w:t>Direzione e valutazione</w:t>
            </w:r>
          </w:p>
        </w:tc>
        <w:tc>
          <w:tcPr>
            <w:tcW w:w="413" w:type="dxa"/>
            <w:tcBorders>
              <w:top w:val="single" w:sz="6" w:space="0" w:color="000000"/>
              <w:left w:val="single" w:sz="4" w:space="0" w:color="auto"/>
              <w:bottom w:val="single" w:sz="6" w:space="0" w:color="000000"/>
              <w:right w:val="nil"/>
            </w:tcBorders>
            <w:vAlign w:val="center"/>
          </w:tcPr>
          <w:p w14:paraId="4F277D2E" w14:textId="77777777" w:rsidR="00B1689D" w:rsidRPr="009B589E" w:rsidRDefault="00B1689D" w:rsidP="00B1689D">
            <w:pPr>
              <w:keepNext/>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38FA21C8" w14:textId="77777777" w:rsidR="00B1689D" w:rsidRPr="009B589E" w:rsidRDefault="00B1689D" w:rsidP="00B1689D">
            <w:pPr>
              <w:keepNext/>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6EEEC7DA" w14:textId="7D184660" w:rsidR="00B1689D" w:rsidRPr="009B589E" w:rsidRDefault="00B1689D" w:rsidP="00B1689D">
            <w:pPr>
              <w:keepNext/>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5975DA00" w14:textId="77777777" w:rsidR="00B1689D" w:rsidRPr="009B589E" w:rsidRDefault="00B1689D" w:rsidP="00B1689D">
            <w:pPr>
              <w:keepNext/>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193909BE" w14:textId="77777777" w:rsidR="00B1689D" w:rsidRPr="009B589E" w:rsidRDefault="00B1689D" w:rsidP="00B1689D">
            <w:pPr>
              <w:keepNext/>
              <w:spacing w:after="120"/>
              <w:rPr>
                <w:sz w:val="22"/>
              </w:rPr>
            </w:pPr>
          </w:p>
        </w:tc>
      </w:tr>
      <w:tr w:rsidR="00B1689D" w:rsidRPr="009B589E" w14:paraId="1C88BC1F" w14:textId="77777777" w:rsidTr="00B1689D">
        <w:trPr>
          <w:trHeight w:val="290"/>
        </w:trPr>
        <w:tc>
          <w:tcPr>
            <w:tcW w:w="524" w:type="dxa"/>
            <w:tcBorders>
              <w:top w:val="single" w:sz="4" w:space="0" w:color="auto"/>
              <w:left w:val="single" w:sz="4" w:space="0" w:color="auto"/>
              <w:bottom w:val="single" w:sz="4" w:space="0" w:color="auto"/>
              <w:right w:val="single" w:sz="4" w:space="0" w:color="auto"/>
            </w:tcBorders>
          </w:tcPr>
          <w:p w14:paraId="3A11FEBF" w14:textId="77777777" w:rsidR="00B1689D" w:rsidRPr="009B589E" w:rsidRDefault="00B1689D" w:rsidP="00B1689D">
            <w:pPr>
              <w:keepNext/>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5F66A91F" w14:textId="77777777" w:rsidR="00B1689D" w:rsidRPr="009B589E" w:rsidRDefault="00B1689D" w:rsidP="00B1689D">
            <w:pPr>
              <w:keepNext/>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0072EBE6" w14:textId="77777777" w:rsidR="00B1689D" w:rsidRPr="009B589E" w:rsidRDefault="00B1689D" w:rsidP="00B1689D">
            <w:pPr>
              <w:keepNext/>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53D07DAB" w14:textId="77777777" w:rsidR="00B1689D" w:rsidRPr="009B589E" w:rsidRDefault="00B1689D" w:rsidP="00B1689D">
            <w:pPr>
              <w:keepNext/>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071DBEC" w14:textId="616949E9" w:rsidR="00B1689D" w:rsidRPr="009B589E" w:rsidRDefault="00B1689D" w:rsidP="00B1689D">
            <w:pPr>
              <w:keepNext/>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2B0EA0A9" w14:textId="77777777" w:rsidR="00B1689D" w:rsidRPr="009B589E" w:rsidRDefault="00B1689D" w:rsidP="00B1689D">
            <w:pPr>
              <w:keepNext/>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6B364883" w14:textId="77777777" w:rsidR="00B1689D" w:rsidRPr="009B589E" w:rsidRDefault="00B1689D" w:rsidP="00B1689D">
            <w:pPr>
              <w:keepNext/>
              <w:spacing w:after="120"/>
              <w:rPr>
                <w:sz w:val="22"/>
              </w:rPr>
            </w:pPr>
          </w:p>
        </w:tc>
      </w:tr>
      <w:tr w:rsidR="00B1689D" w:rsidRPr="009B589E" w14:paraId="5945A65F" w14:textId="77777777" w:rsidTr="00B1689D">
        <w:trPr>
          <w:trHeight w:val="290"/>
        </w:trPr>
        <w:tc>
          <w:tcPr>
            <w:tcW w:w="524" w:type="dxa"/>
            <w:tcBorders>
              <w:top w:val="single" w:sz="4" w:space="0" w:color="auto"/>
              <w:left w:val="single" w:sz="4" w:space="0" w:color="auto"/>
              <w:bottom w:val="single" w:sz="4" w:space="0" w:color="auto"/>
              <w:right w:val="single" w:sz="4" w:space="0" w:color="auto"/>
            </w:tcBorders>
          </w:tcPr>
          <w:p w14:paraId="44A5AA22" w14:textId="77777777" w:rsidR="00B1689D" w:rsidRPr="009B589E" w:rsidRDefault="00B1689D" w:rsidP="00B1689D">
            <w:pPr>
              <w:keepNext/>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227CAF06" w14:textId="77777777" w:rsidR="00B1689D" w:rsidRPr="009B589E" w:rsidRDefault="00B1689D" w:rsidP="00B1689D">
            <w:pPr>
              <w:keepNext/>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24533666" w14:textId="77777777" w:rsidR="00B1689D" w:rsidRPr="009B589E" w:rsidRDefault="00B1689D" w:rsidP="00B1689D">
            <w:pPr>
              <w:keepNext/>
              <w:spacing w:after="120"/>
              <w:ind w:left="29"/>
              <w:rPr>
                <w:sz w:val="22"/>
              </w:rPr>
            </w:pPr>
          </w:p>
        </w:tc>
        <w:tc>
          <w:tcPr>
            <w:tcW w:w="437" w:type="dxa"/>
            <w:tcBorders>
              <w:top w:val="single" w:sz="6" w:space="0" w:color="000000"/>
              <w:left w:val="nil"/>
              <w:bottom w:val="single" w:sz="6" w:space="0" w:color="000000"/>
              <w:right w:val="single" w:sz="6" w:space="0" w:color="000000"/>
            </w:tcBorders>
            <w:vAlign w:val="center"/>
          </w:tcPr>
          <w:p w14:paraId="275AA9E4" w14:textId="77777777" w:rsidR="00B1689D" w:rsidRPr="009B589E" w:rsidRDefault="00B1689D" w:rsidP="00B1689D">
            <w:pPr>
              <w:keepNext/>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5C346A91" w14:textId="1F454B82" w:rsidR="00B1689D" w:rsidRPr="009B589E" w:rsidRDefault="00B1689D" w:rsidP="00B1689D">
            <w:pPr>
              <w:keepNext/>
              <w:spacing w:after="120"/>
              <w:rPr>
                <w:sz w:val="22"/>
              </w:rPr>
            </w:pPr>
          </w:p>
        </w:tc>
        <w:tc>
          <w:tcPr>
            <w:tcW w:w="1134" w:type="dxa"/>
            <w:tcBorders>
              <w:top w:val="single" w:sz="6" w:space="0" w:color="000000"/>
              <w:left w:val="single" w:sz="6" w:space="0" w:color="000000"/>
              <w:bottom w:val="single" w:sz="6" w:space="0" w:color="000000"/>
              <w:right w:val="single" w:sz="6" w:space="0" w:color="000000"/>
            </w:tcBorders>
          </w:tcPr>
          <w:p w14:paraId="61E9153D" w14:textId="77777777" w:rsidR="00B1689D" w:rsidRPr="009B589E" w:rsidRDefault="00B1689D" w:rsidP="00B1689D">
            <w:pPr>
              <w:keepNext/>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45E0B9D3" w14:textId="77777777" w:rsidR="00B1689D" w:rsidRPr="009B589E" w:rsidRDefault="00B1689D" w:rsidP="00B1689D">
            <w:pPr>
              <w:keepNext/>
              <w:spacing w:after="120"/>
              <w:rPr>
                <w:sz w:val="22"/>
              </w:rPr>
            </w:pPr>
          </w:p>
        </w:tc>
      </w:tr>
      <w:tr w:rsidR="00421A2E" w:rsidRPr="009B589E" w14:paraId="0B1F39F7" w14:textId="77777777" w:rsidTr="00464D2D">
        <w:trPr>
          <w:trHeight w:val="337"/>
        </w:trPr>
        <w:tc>
          <w:tcPr>
            <w:tcW w:w="524" w:type="dxa"/>
            <w:tcBorders>
              <w:top w:val="single" w:sz="4" w:space="0" w:color="auto"/>
              <w:left w:val="single" w:sz="4" w:space="0" w:color="auto"/>
              <w:bottom w:val="single" w:sz="4" w:space="0" w:color="auto"/>
              <w:right w:val="single" w:sz="4" w:space="0" w:color="auto"/>
            </w:tcBorders>
          </w:tcPr>
          <w:p w14:paraId="547C5199" w14:textId="77777777" w:rsidR="00421A2E" w:rsidRPr="009B589E" w:rsidRDefault="00421A2E" w:rsidP="00464D2D">
            <w:pPr>
              <w:spacing w:after="120"/>
              <w:rPr>
                <w:sz w:val="22"/>
              </w:rPr>
            </w:pPr>
            <w:bookmarkStart w:id="35" w:name="_Hlk526762941"/>
          </w:p>
        </w:tc>
        <w:tc>
          <w:tcPr>
            <w:tcW w:w="1489" w:type="dxa"/>
            <w:tcBorders>
              <w:top w:val="single" w:sz="4" w:space="0" w:color="auto"/>
              <w:left w:val="single" w:sz="4" w:space="0" w:color="auto"/>
              <w:bottom w:val="single" w:sz="4" w:space="0" w:color="auto"/>
              <w:right w:val="single" w:sz="4" w:space="0" w:color="auto"/>
            </w:tcBorders>
            <w:vAlign w:val="center"/>
          </w:tcPr>
          <w:p w14:paraId="40534162" w14:textId="77777777" w:rsidR="00421A2E" w:rsidRPr="009B589E" w:rsidRDefault="00421A2E" w:rsidP="00464D2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55002E88" w14:textId="77777777" w:rsidR="00421A2E" w:rsidRPr="009B589E" w:rsidRDefault="00421A2E" w:rsidP="00464D2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030600C2" w14:textId="77777777" w:rsidR="00421A2E" w:rsidRPr="009B589E" w:rsidRDefault="00421A2E" w:rsidP="00464D2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1857D4CA" w14:textId="50B0D487" w:rsidR="00421A2E" w:rsidRPr="009B589E" w:rsidRDefault="00421A2E" w:rsidP="00464D2D">
            <w:pPr>
              <w:spacing w:after="120"/>
              <w:rPr>
                <w:sz w:val="22"/>
              </w:rPr>
            </w:pPr>
            <w:r w:rsidRPr="009B589E">
              <w:rPr>
                <w:b/>
                <w:sz w:val="22"/>
              </w:rPr>
              <w:t xml:space="preserve">Totale </w:t>
            </w:r>
            <w:r>
              <w:rPr>
                <w:b/>
                <w:sz w:val="22"/>
              </w:rPr>
              <w:t>Direzione e valutazione</w:t>
            </w:r>
          </w:p>
        </w:tc>
        <w:tc>
          <w:tcPr>
            <w:tcW w:w="1134" w:type="dxa"/>
            <w:tcBorders>
              <w:top w:val="single" w:sz="6" w:space="0" w:color="000000"/>
              <w:left w:val="single" w:sz="6" w:space="0" w:color="000000"/>
              <w:bottom w:val="single" w:sz="6" w:space="0" w:color="000000"/>
              <w:right w:val="single" w:sz="2" w:space="0" w:color="000000"/>
            </w:tcBorders>
          </w:tcPr>
          <w:p w14:paraId="7C8B19B4" w14:textId="77777777" w:rsidR="00421A2E" w:rsidRPr="009B589E" w:rsidRDefault="00421A2E" w:rsidP="00464D2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7F661ACD" w14:textId="77777777" w:rsidR="00421A2E" w:rsidRPr="009B589E" w:rsidRDefault="00421A2E" w:rsidP="00464D2D">
            <w:pPr>
              <w:spacing w:after="120"/>
              <w:rPr>
                <w:sz w:val="22"/>
              </w:rPr>
            </w:pPr>
          </w:p>
        </w:tc>
      </w:tr>
      <w:bookmarkEnd w:id="35"/>
      <w:tr w:rsidR="00B1689D" w:rsidRPr="009B589E" w14:paraId="1BDF9E7A" w14:textId="77777777" w:rsidTr="00FA58A4">
        <w:trPr>
          <w:trHeight w:val="451"/>
        </w:trPr>
        <w:tc>
          <w:tcPr>
            <w:tcW w:w="524" w:type="dxa"/>
            <w:tcBorders>
              <w:top w:val="single" w:sz="4" w:space="0" w:color="auto"/>
              <w:left w:val="single" w:sz="4" w:space="0" w:color="auto"/>
              <w:bottom w:val="single" w:sz="4" w:space="0" w:color="auto"/>
              <w:right w:val="single" w:sz="4" w:space="0" w:color="auto"/>
            </w:tcBorders>
          </w:tcPr>
          <w:p w14:paraId="19222B2B"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tcPr>
          <w:p w14:paraId="4EDED4A8" w14:textId="77777777" w:rsidR="00B1689D" w:rsidRPr="009B589E" w:rsidRDefault="00B1689D" w:rsidP="00B1689D">
            <w:pPr>
              <w:spacing w:after="120"/>
              <w:jc w:val="both"/>
              <w:rPr>
                <w:b/>
                <w:bCs/>
                <w:sz w:val="22"/>
              </w:rPr>
            </w:pPr>
            <w:r w:rsidRPr="009B589E">
              <w:rPr>
                <w:b/>
                <w:bCs/>
                <w:sz w:val="22"/>
              </w:rPr>
              <w:t>Spese accessorie</w:t>
            </w:r>
          </w:p>
        </w:tc>
        <w:tc>
          <w:tcPr>
            <w:tcW w:w="850" w:type="dxa"/>
            <w:gridSpan w:val="2"/>
            <w:tcBorders>
              <w:top w:val="single" w:sz="4" w:space="0" w:color="auto"/>
              <w:left w:val="single" w:sz="4" w:space="0" w:color="auto"/>
              <w:bottom w:val="single" w:sz="4" w:space="0" w:color="auto"/>
              <w:right w:val="single" w:sz="4" w:space="0" w:color="auto"/>
            </w:tcBorders>
          </w:tcPr>
          <w:p w14:paraId="5591082C" w14:textId="77777777" w:rsidR="00B1689D" w:rsidRPr="009B589E" w:rsidRDefault="00B1689D" w:rsidP="00B1689D">
            <w:pPr>
              <w:spacing w:after="120"/>
              <w:rPr>
                <w:sz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37F36357" w14:textId="4E31007F" w:rsidR="00B1689D" w:rsidRPr="009B589E" w:rsidRDefault="00B1689D" w:rsidP="00B1689D">
            <w:pPr>
              <w:spacing w:after="120"/>
              <w:rPr>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36D4E7" w14:textId="77777777" w:rsidR="00B1689D" w:rsidRPr="00FA58A4" w:rsidRDefault="00B1689D" w:rsidP="00FA58A4">
            <w:pPr>
              <w:keepNext/>
              <w:spacing w:after="120"/>
              <w:rPr>
                <w:color w:val="FFFFFF" w:themeColor="background1"/>
                <w:sz w:val="22"/>
              </w:rPr>
            </w:pPr>
          </w:p>
        </w:tc>
        <w:tc>
          <w:tcPr>
            <w:tcW w:w="1675" w:type="dxa"/>
            <w:tcBorders>
              <w:top w:val="single" w:sz="4" w:space="0" w:color="auto"/>
              <w:left w:val="single" w:sz="4" w:space="0" w:color="auto"/>
              <w:bottom w:val="single" w:sz="4" w:space="0" w:color="auto"/>
              <w:right w:val="single" w:sz="4" w:space="0" w:color="auto"/>
            </w:tcBorders>
            <w:shd w:val="clear" w:color="auto" w:fill="auto"/>
          </w:tcPr>
          <w:p w14:paraId="459262A8" w14:textId="77777777" w:rsidR="00B1689D" w:rsidRPr="00FA58A4" w:rsidRDefault="00B1689D" w:rsidP="00FA58A4">
            <w:pPr>
              <w:keepNext/>
              <w:spacing w:after="120"/>
              <w:rPr>
                <w:color w:val="FFFFFF" w:themeColor="background1"/>
                <w:sz w:val="22"/>
              </w:rPr>
            </w:pPr>
          </w:p>
        </w:tc>
      </w:tr>
      <w:tr w:rsidR="00B1689D" w:rsidRPr="009B589E" w14:paraId="3F020C16" w14:textId="77777777" w:rsidTr="00B1689D">
        <w:trPr>
          <w:trHeight w:val="262"/>
        </w:trPr>
        <w:tc>
          <w:tcPr>
            <w:tcW w:w="524" w:type="dxa"/>
            <w:tcBorders>
              <w:top w:val="single" w:sz="4" w:space="0" w:color="auto"/>
              <w:left w:val="single" w:sz="4" w:space="0" w:color="auto"/>
              <w:bottom w:val="single" w:sz="4" w:space="0" w:color="auto"/>
              <w:right w:val="single" w:sz="4" w:space="0" w:color="auto"/>
            </w:tcBorders>
          </w:tcPr>
          <w:p w14:paraId="6CCF60D2"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6AC24276" w14:textId="77777777" w:rsidR="00B1689D" w:rsidRPr="009B589E" w:rsidRDefault="00B1689D" w:rsidP="00B1689D">
            <w:pPr>
              <w:spacing w:after="120"/>
              <w:rPr>
                <w:sz w:val="22"/>
              </w:rPr>
            </w:pPr>
          </w:p>
        </w:tc>
        <w:tc>
          <w:tcPr>
            <w:tcW w:w="413" w:type="dxa"/>
            <w:tcBorders>
              <w:top w:val="single" w:sz="4" w:space="0" w:color="auto"/>
              <w:left w:val="single" w:sz="4" w:space="0" w:color="auto"/>
              <w:bottom w:val="single" w:sz="6" w:space="0" w:color="000000"/>
              <w:right w:val="nil"/>
            </w:tcBorders>
            <w:vAlign w:val="center"/>
          </w:tcPr>
          <w:p w14:paraId="397C918B" w14:textId="77777777" w:rsidR="00B1689D" w:rsidRPr="009B589E" w:rsidRDefault="00B1689D" w:rsidP="00B1689D">
            <w:pPr>
              <w:spacing w:after="120"/>
              <w:ind w:left="29"/>
              <w:rPr>
                <w:sz w:val="22"/>
              </w:rPr>
            </w:pPr>
          </w:p>
        </w:tc>
        <w:tc>
          <w:tcPr>
            <w:tcW w:w="437" w:type="dxa"/>
            <w:tcBorders>
              <w:top w:val="single" w:sz="4" w:space="0" w:color="auto"/>
              <w:left w:val="nil"/>
              <w:bottom w:val="single" w:sz="6" w:space="0" w:color="000000"/>
              <w:right w:val="single" w:sz="6" w:space="0" w:color="000000"/>
            </w:tcBorders>
            <w:vAlign w:val="center"/>
          </w:tcPr>
          <w:p w14:paraId="7AE851D1" w14:textId="77777777" w:rsidR="00B1689D" w:rsidRPr="009B589E" w:rsidRDefault="00B1689D" w:rsidP="00B1689D">
            <w:pPr>
              <w:spacing w:after="120"/>
              <w:rPr>
                <w:sz w:val="22"/>
              </w:rPr>
            </w:pPr>
          </w:p>
        </w:tc>
        <w:tc>
          <w:tcPr>
            <w:tcW w:w="3544" w:type="dxa"/>
            <w:tcBorders>
              <w:top w:val="single" w:sz="4" w:space="0" w:color="auto"/>
              <w:left w:val="single" w:sz="6" w:space="0" w:color="000000"/>
              <w:bottom w:val="single" w:sz="6" w:space="0" w:color="000000"/>
              <w:right w:val="single" w:sz="6" w:space="0" w:color="000000"/>
            </w:tcBorders>
            <w:vAlign w:val="center"/>
          </w:tcPr>
          <w:p w14:paraId="3D97B457" w14:textId="48ECE7F8" w:rsidR="00B1689D" w:rsidRPr="009B589E" w:rsidRDefault="00B1689D" w:rsidP="00B1689D">
            <w:pPr>
              <w:spacing w:after="120"/>
              <w:ind w:left="31"/>
              <w:rPr>
                <w:sz w:val="22"/>
              </w:rPr>
            </w:pPr>
          </w:p>
        </w:tc>
        <w:tc>
          <w:tcPr>
            <w:tcW w:w="1134" w:type="dxa"/>
            <w:tcBorders>
              <w:top w:val="single" w:sz="4" w:space="0" w:color="auto"/>
              <w:left w:val="single" w:sz="6" w:space="0" w:color="000000"/>
              <w:bottom w:val="single" w:sz="6" w:space="0" w:color="000000"/>
              <w:right w:val="single" w:sz="6" w:space="0" w:color="000000"/>
            </w:tcBorders>
          </w:tcPr>
          <w:p w14:paraId="7FEE395B" w14:textId="77777777" w:rsidR="00B1689D" w:rsidRPr="00FA58A4" w:rsidRDefault="00B1689D" w:rsidP="00FA58A4">
            <w:pPr>
              <w:keepNext/>
              <w:spacing w:after="120"/>
              <w:rPr>
                <w:sz w:val="22"/>
              </w:rPr>
            </w:pPr>
          </w:p>
        </w:tc>
        <w:tc>
          <w:tcPr>
            <w:tcW w:w="1675" w:type="dxa"/>
            <w:tcBorders>
              <w:top w:val="single" w:sz="4" w:space="0" w:color="auto"/>
              <w:left w:val="single" w:sz="6" w:space="0" w:color="000000"/>
              <w:bottom w:val="single" w:sz="6" w:space="0" w:color="000000"/>
              <w:right w:val="single" w:sz="6" w:space="0" w:color="000000"/>
            </w:tcBorders>
          </w:tcPr>
          <w:p w14:paraId="711B4A66" w14:textId="77777777" w:rsidR="00B1689D" w:rsidRPr="00FA58A4" w:rsidRDefault="00B1689D" w:rsidP="00FA58A4">
            <w:pPr>
              <w:keepNext/>
              <w:spacing w:after="120"/>
              <w:rPr>
                <w:sz w:val="22"/>
              </w:rPr>
            </w:pPr>
          </w:p>
        </w:tc>
      </w:tr>
      <w:tr w:rsidR="00B1689D" w:rsidRPr="009B589E" w14:paraId="1EF3EA09" w14:textId="77777777" w:rsidTr="00FA58A4">
        <w:trPr>
          <w:trHeight w:val="262"/>
        </w:trPr>
        <w:tc>
          <w:tcPr>
            <w:tcW w:w="524" w:type="dxa"/>
            <w:tcBorders>
              <w:top w:val="single" w:sz="4" w:space="0" w:color="auto"/>
              <w:left w:val="single" w:sz="4" w:space="0" w:color="auto"/>
              <w:bottom w:val="single" w:sz="4" w:space="0" w:color="auto"/>
              <w:right w:val="single" w:sz="4" w:space="0" w:color="auto"/>
            </w:tcBorders>
          </w:tcPr>
          <w:p w14:paraId="4C968A86" w14:textId="77777777" w:rsidR="00B1689D" w:rsidRPr="009B589E" w:rsidRDefault="00B1689D" w:rsidP="00B1689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464D0B0D" w14:textId="77777777" w:rsidR="00B1689D" w:rsidRPr="009B589E" w:rsidRDefault="00B1689D" w:rsidP="00B1689D">
            <w:pPr>
              <w:spacing w:after="120"/>
              <w:rPr>
                <w:sz w:val="22"/>
              </w:rPr>
            </w:pPr>
          </w:p>
        </w:tc>
        <w:tc>
          <w:tcPr>
            <w:tcW w:w="413" w:type="dxa"/>
            <w:tcBorders>
              <w:top w:val="single" w:sz="6" w:space="0" w:color="000000"/>
              <w:left w:val="single" w:sz="4" w:space="0" w:color="auto"/>
              <w:bottom w:val="single" w:sz="6" w:space="0" w:color="000000"/>
              <w:right w:val="nil"/>
            </w:tcBorders>
            <w:vAlign w:val="center"/>
          </w:tcPr>
          <w:p w14:paraId="14ADB96F"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67AF8447" w14:textId="77777777" w:rsidR="00B1689D" w:rsidRPr="009B589E" w:rsidRDefault="00B1689D" w:rsidP="00B1689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53729765" w14:textId="438BFB25" w:rsidR="00B1689D" w:rsidRPr="009B589E" w:rsidRDefault="00B1689D" w:rsidP="00B1689D">
            <w:pPr>
              <w:spacing w:after="120"/>
              <w:rPr>
                <w:sz w:val="22"/>
              </w:rPr>
            </w:pPr>
          </w:p>
        </w:tc>
        <w:tc>
          <w:tcPr>
            <w:tcW w:w="1134" w:type="dxa"/>
            <w:tcBorders>
              <w:top w:val="single" w:sz="6" w:space="0" w:color="000000"/>
              <w:left w:val="single" w:sz="6" w:space="0" w:color="000000"/>
              <w:bottom w:val="single" w:sz="6" w:space="0" w:color="000000"/>
              <w:right w:val="single" w:sz="2" w:space="0" w:color="000000"/>
            </w:tcBorders>
            <w:shd w:val="clear" w:color="auto" w:fill="auto"/>
          </w:tcPr>
          <w:p w14:paraId="6E26E457" w14:textId="77777777" w:rsidR="00B1689D" w:rsidRPr="00FA58A4" w:rsidRDefault="00B1689D" w:rsidP="00FA58A4">
            <w:pPr>
              <w:keepNext/>
              <w:spacing w:after="120"/>
              <w:rPr>
                <w:sz w:val="22"/>
              </w:rPr>
            </w:pPr>
          </w:p>
        </w:tc>
        <w:tc>
          <w:tcPr>
            <w:tcW w:w="1675" w:type="dxa"/>
            <w:tcBorders>
              <w:top w:val="single" w:sz="6" w:space="0" w:color="000000"/>
              <w:left w:val="single" w:sz="2" w:space="0" w:color="000000"/>
              <w:bottom w:val="single" w:sz="6" w:space="0" w:color="000000"/>
              <w:right w:val="single" w:sz="6" w:space="0" w:color="000000"/>
            </w:tcBorders>
            <w:shd w:val="clear" w:color="auto" w:fill="auto"/>
          </w:tcPr>
          <w:p w14:paraId="6512D7F6" w14:textId="77777777" w:rsidR="00B1689D" w:rsidRPr="00FA58A4" w:rsidRDefault="00B1689D" w:rsidP="00FA58A4">
            <w:pPr>
              <w:keepNext/>
              <w:spacing w:after="120"/>
              <w:rPr>
                <w:sz w:val="22"/>
              </w:rPr>
            </w:pPr>
          </w:p>
        </w:tc>
      </w:tr>
      <w:tr w:rsidR="00421A2E" w:rsidRPr="009B589E" w14:paraId="0E01354F" w14:textId="77777777" w:rsidTr="00464D2D">
        <w:trPr>
          <w:trHeight w:val="337"/>
        </w:trPr>
        <w:tc>
          <w:tcPr>
            <w:tcW w:w="524" w:type="dxa"/>
            <w:tcBorders>
              <w:top w:val="single" w:sz="4" w:space="0" w:color="auto"/>
              <w:left w:val="single" w:sz="4" w:space="0" w:color="auto"/>
              <w:bottom w:val="single" w:sz="4" w:space="0" w:color="auto"/>
              <w:right w:val="single" w:sz="4" w:space="0" w:color="auto"/>
            </w:tcBorders>
          </w:tcPr>
          <w:p w14:paraId="71F8B590" w14:textId="77777777" w:rsidR="00421A2E" w:rsidRPr="009B589E" w:rsidRDefault="00421A2E" w:rsidP="00464D2D">
            <w:pPr>
              <w:spacing w:after="120"/>
              <w:rPr>
                <w:sz w:val="22"/>
              </w:rPr>
            </w:pPr>
          </w:p>
        </w:tc>
        <w:tc>
          <w:tcPr>
            <w:tcW w:w="1489" w:type="dxa"/>
            <w:tcBorders>
              <w:top w:val="single" w:sz="4" w:space="0" w:color="auto"/>
              <w:left w:val="single" w:sz="4" w:space="0" w:color="auto"/>
              <w:bottom w:val="single" w:sz="4" w:space="0" w:color="auto"/>
              <w:right w:val="single" w:sz="4" w:space="0" w:color="auto"/>
            </w:tcBorders>
            <w:vAlign w:val="center"/>
          </w:tcPr>
          <w:p w14:paraId="6D5A5211" w14:textId="77777777" w:rsidR="00421A2E" w:rsidRPr="009B589E" w:rsidRDefault="00421A2E" w:rsidP="00464D2D">
            <w:pPr>
              <w:spacing w:after="120"/>
              <w:jc w:val="both"/>
              <w:rPr>
                <w:b/>
                <w:bCs/>
                <w:sz w:val="22"/>
              </w:rPr>
            </w:pPr>
          </w:p>
        </w:tc>
        <w:tc>
          <w:tcPr>
            <w:tcW w:w="413" w:type="dxa"/>
            <w:tcBorders>
              <w:top w:val="single" w:sz="6" w:space="0" w:color="000000"/>
              <w:left w:val="single" w:sz="4" w:space="0" w:color="auto"/>
              <w:bottom w:val="single" w:sz="6" w:space="0" w:color="000000"/>
              <w:right w:val="nil"/>
            </w:tcBorders>
            <w:vAlign w:val="center"/>
          </w:tcPr>
          <w:p w14:paraId="3D0B40A6" w14:textId="77777777" w:rsidR="00421A2E" w:rsidRPr="009B589E" w:rsidRDefault="00421A2E" w:rsidP="00464D2D">
            <w:pPr>
              <w:spacing w:after="120"/>
              <w:rPr>
                <w:sz w:val="22"/>
              </w:rPr>
            </w:pPr>
          </w:p>
        </w:tc>
        <w:tc>
          <w:tcPr>
            <w:tcW w:w="437" w:type="dxa"/>
            <w:tcBorders>
              <w:top w:val="single" w:sz="6" w:space="0" w:color="000000"/>
              <w:left w:val="nil"/>
              <w:bottom w:val="single" w:sz="6" w:space="0" w:color="000000"/>
              <w:right w:val="single" w:sz="6" w:space="0" w:color="000000"/>
            </w:tcBorders>
            <w:vAlign w:val="center"/>
          </w:tcPr>
          <w:p w14:paraId="73BBFE7D" w14:textId="77777777" w:rsidR="00421A2E" w:rsidRPr="009B589E" w:rsidRDefault="00421A2E" w:rsidP="00464D2D">
            <w:pPr>
              <w:spacing w:after="120"/>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0E1EE79E" w14:textId="4F920815" w:rsidR="00421A2E" w:rsidRPr="009B589E" w:rsidRDefault="00421A2E" w:rsidP="00464D2D">
            <w:pPr>
              <w:spacing w:after="120"/>
              <w:rPr>
                <w:sz w:val="22"/>
              </w:rPr>
            </w:pPr>
            <w:r w:rsidRPr="009B589E">
              <w:rPr>
                <w:b/>
                <w:sz w:val="22"/>
              </w:rPr>
              <w:t xml:space="preserve">Totale </w:t>
            </w:r>
            <w:r>
              <w:rPr>
                <w:b/>
                <w:sz w:val="22"/>
              </w:rPr>
              <w:t>Spese accessorie</w:t>
            </w:r>
          </w:p>
        </w:tc>
        <w:tc>
          <w:tcPr>
            <w:tcW w:w="1134" w:type="dxa"/>
            <w:tcBorders>
              <w:top w:val="single" w:sz="6" w:space="0" w:color="000000"/>
              <w:left w:val="single" w:sz="6" w:space="0" w:color="000000"/>
              <w:bottom w:val="single" w:sz="6" w:space="0" w:color="000000"/>
              <w:right w:val="single" w:sz="2" w:space="0" w:color="000000"/>
            </w:tcBorders>
          </w:tcPr>
          <w:p w14:paraId="52A84295" w14:textId="77777777" w:rsidR="00421A2E" w:rsidRPr="009B589E" w:rsidRDefault="00421A2E" w:rsidP="00464D2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1C0F3216" w14:textId="77777777" w:rsidR="00421A2E" w:rsidRPr="009B589E" w:rsidRDefault="00421A2E" w:rsidP="00464D2D">
            <w:pPr>
              <w:spacing w:after="120"/>
              <w:rPr>
                <w:sz w:val="22"/>
              </w:rPr>
            </w:pPr>
          </w:p>
        </w:tc>
      </w:tr>
      <w:tr w:rsidR="00B1689D" w:rsidRPr="009B589E" w14:paraId="5A0E3801" w14:textId="77777777" w:rsidTr="00B1689D">
        <w:trPr>
          <w:trHeight w:val="279"/>
        </w:trPr>
        <w:tc>
          <w:tcPr>
            <w:tcW w:w="6407" w:type="dxa"/>
            <w:gridSpan w:val="5"/>
            <w:tcBorders>
              <w:top w:val="single" w:sz="4" w:space="0" w:color="auto"/>
              <w:left w:val="single" w:sz="4" w:space="0" w:color="auto"/>
              <w:bottom w:val="single" w:sz="4" w:space="0" w:color="auto"/>
              <w:right w:val="single" w:sz="6" w:space="0" w:color="000000"/>
            </w:tcBorders>
          </w:tcPr>
          <w:p w14:paraId="01CA5DF5" w14:textId="77777777" w:rsidR="00B1689D" w:rsidRPr="009B589E" w:rsidRDefault="00B1689D" w:rsidP="00B1689D">
            <w:pPr>
              <w:spacing w:after="120"/>
              <w:ind w:right="1"/>
              <w:rPr>
                <w:sz w:val="22"/>
              </w:rPr>
            </w:pPr>
            <w:r w:rsidRPr="009B589E">
              <w:rPr>
                <w:b/>
                <w:sz w:val="22"/>
              </w:rPr>
              <w:t>TOTALE COSTI DIRETTI</w:t>
            </w:r>
          </w:p>
        </w:tc>
        <w:tc>
          <w:tcPr>
            <w:tcW w:w="1134" w:type="dxa"/>
            <w:tcBorders>
              <w:top w:val="single" w:sz="2" w:space="0" w:color="000000"/>
              <w:left w:val="single" w:sz="6" w:space="0" w:color="000000"/>
              <w:bottom w:val="single" w:sz="6" w:space="0" w:color="000000"/>
              <w:right w:val="single" w:sz="2" w:space="0" w:color="000000"/>
            </w:tcBorders>
          </w:tcPr>
          <w:p w14:paraId="4B83417E"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05744F2E" w14:textId="77777777" w:rsidR="00B1689D" w:rsidRPr="009B589E" w:rsidRDefault="00B1689D" w:rsidP="00B1689D">
            <w:pPr>
              <w:spacing w:after="120"/>
              <w:rPr>
                <w:sz w:val="22"/>
              </w:rPr>
            </w:pPr>
          </w:p>
        </w:tc>
      </w:tr>
      <w:tr w:rsidR="00B1689D" w:rsidRPr="009B589E" w14:paraId="7FA90445" w14:textId="77777777" w:rsidTr="00B1689D">
        <w:trPr>
          <w:trHeight w:val="265"/>
        </w:trPr>
        <w:tc>
          <w:tcPr>
            <w:tcW w:w="524" w:type="dxa"/>
            <w:tcBorders>
              <w:top w:val="single" w:sz="4" w:space="0" w:color="auto"/>
              <w:left w:val="single" w:sz="4" w:space="0" w:color="auto"/>
              <w:bottom w:val="single" w:sz="4" w:space="0" w:color="auto"/>
              <w:right w:val="single" w:sz="4" w:space="0" w:color="auto"/>
            </w:tcBorders>
          </w:tcPr>
          <w:p w14:paraId="6E876337" w14:textId="77777777" w:rsidR="00B1689D" w:rsidRPr="009B589E" w:rsidRDefault="00B1689D" w:rsidP="00B1689D">
            <w:pPr>
              <w:spacing w:after="120"/>
              <w:rPr>
                <w:sz w:val="22"/>
              </w:rPr>
            </w:pPr>
          </w:p>
        </w:tc>
        <w:tc>
          <w:tcPr>
            <w:tcW w:w="1489" w:type="dxa"/>
            <w:tcBorders>
              <w:top w:val="single" w:sz="6" w:space="0" w:color="000000"/>
              <w:left w:val="single" w:sz="4" w:space="0" w:color="auto"/>
              <w:bottom w:val="single" w:sz="6" w:space="0" w:color="000000"/>
              <w:right w:val="single" w:sz="2" w:space="0" w:color="000000"/>
            </w:tcBorders>
            <w:vAlign w:val="center"/>
          </w:tcPr>
          <w:p w14:paraId="5AF6218D" w14:textId="77777777" w:rsidR="00B1689D" w:rsidRPr="009B589E" w:rsidRDefault="00B1689D" w:rsidP="00B1689D">
            <w:pPr>
              <w:spacing w:after="120"/>
              <w:rPr>
                <w:sz w:val="22"/>
              </w:rPr>
            </w:pPr>
          </w:p>
        </w:tc>
        <w:tc>
          <w:tcPr>
            <w:tcW w:w="413" w:type="dxa"/>
            <w:tcBorders>
              <w:top w:val="single" w:sz="6" w:space="0" w:color="000000"/>
              <w:left w:val="single" w:sz="2" w:space="0" w:color="000000"/>
              <w:bottom w:val="single" w:sz="6" w:space="0" w:color="000000"/>
              <w:right w:val="nil"/>
            </w:tcBorders>
            <w:vAlign w:val="center"/>
          </w:tcPr>
          <w:p w14:paraId="2F71FFB5" w14:textId="77777777" w:rsidR="00B1689D" w:rsidRPr="009B589E" w:rsidRDefault="00B1689D" w:rsidP="00B1689D">
            <w:pPr>
              <w:spacing w:after="120"/>
              <w:rPr>
                <w:sz w:val="22"/>
              </w:rPr>
            </w:pPr>
          </w:p>
        </w:tc>
        <w:tc>
          <w:tcPr>
            <w:tcW w:w="437" w:type="dxa"/>
            <w:tcBorders>
              <w:top w:val="single" w:sz="6" w:space="0" w:color="000000"/>
              <w:left w:val="nil"/>
              <w:bottom w:val="single" w:sz="6" w:space="0" w:color="000000"/>
              <w:right w:val="single" w:sz="2" w:space="0" w:color="000000"/>
            </w:tcBorders>
            <w:vAlign w:val="center"/>
          </w:tcPr>
          <w:p w14:paraId="436B824B" w14:textId="77777777" w:rsidR="00B1689D" w:rsidRPr="009B589E" w:rsidRDefault="00B1689D" w:rsidP="00B1689D">
            <w:pPr>
              <w:spacing w:after="120"/>
              <w:rPr>
                <w:sz w:val="22"/>
              </w:rPr>
            </w:pPr>
          </w:p>
        </w:tc>
        <w:tc>
          <w:tcPr>
            <w:tcW w:w="3544" w:type="dxa"/>
            <w:tcBorders>
              <w:top w:val="single" w:sz="6" w:space="0" w:color="000000"/>
              <w:left w:val="single" w:sz="2" w:space="0" w:color="000000"/>
              <w:bottom w:val="single" w:sz="6" w:space="0" w:color="000000"/>
              <w:right w:val="single" w:sz="2" w:space="0" w:color="000000"/>
            </w:tcBorders>
            <w:vAlign w:val="center"/>
          </w:tcPr>
          <w:p w14:paraId="0E72524A" w14:textId="77777777" w:rsidR="00B1689D" w:rsidRPr="009B589E" w:rsidRDefault="00B1689D" w:rsidP="00B1689D">
            <w:pPr>
              <w:spacing w:after="120"/>
              <w:rPr>
                <w:sz w:val="22"/>
              </w:rPr>
            </w:pPr>
          </w:p>
        </w:tc>
        <w:tc>
          <w:tcPr>
            <w:tcW w:w="1134" w:type="dxa"/>
            <w:tcBorders>
              <w:top w:val="single" w:sz="6" w:space="0" w:color="000000"/>
              <w:left w:val="single" w:sz="2" w:space="0" w:color="000000"/>
              <w:bottom w:val="single" w:sz="6" w:space="0" w:color="000000"/>
              <w:right w:val="single" w:sz="2" w:space="0" w:color="000000"/>
            </w:tcBorders>
          </w:tcPr>
          <w:p w14:paraId="52CB8898" w14:textId="77777777" w:rsidR="00B1689D" w:rsidRPr="009B589E" w:rsidRDefault="00B1689D" w:rsidP="00B1689D">
            <w:pPr>
              <w:spacing w:after="120"/>
              <w:rPr>
                <w:sz w:val="22"/>
              </w:rPr>
            </w:pPr>
          </w:p>
        </w:tc>
        <w:tc>
          <w:tcPr>
            <w:tcW w:w="1675" w:type="dxa"/>
            <w:tcBorders>
              <w:top w:val="single" w:sz="6" w:space="0" w:color="000000"/>
              <w:left w:val="single" w:sz="2" w:space="0" w:color="000000"/>
              <w:bottom w:val="single" w:sz="6" w:space="0" w:color="000000"/>
              <w:right w:val="single" w:sz="6" w:space="0" w:color="000000"/>
            </w:tcBorders>
          </w:tcPr>
          <w:p w14:paraId="65441365" w14:textId="77777777" w:rsidR="00B1689D" w:rsidRPr="009B589E" w:rsidRDefault="00B1689D" w:rsidP="00B1689D">
            <w:pPr>
              <w:spacing w:after="120"/>
              <w:rPr>
                <w:sz w:val="22"/>
              </w:rPr>
            </w:pPr>
          </w:p>
        </w:tc>
      </w:tr>
      <w:tr w:rsidR="00B1689D" w:rsidRPr="009B589E" w14:paraId="6A155CF3" w14:textId="77777777" w:rsidTr="00B1689D">
        <w:tblPrEx>
          <w:tblCellMar>
            <w:left w:w="27" w:type="dxa"/>
            <w:right w:w="31" w:type="dxa"/>
          </w:tblCellMar>
        </w:tblPrEx>
        <w:trPr>
          <w:trHeight w:val="272"/>
        </w:trPr>
        <w:tc>
          <w:tcPr>
            <w:tcW w:w="9216" w:type="dxa"/>
            <w:gridSpan w:val="7"/>
            <w:tcBorders>
              <w:top w:val="single" w:sz="4" w:space="0" w:color="auto"/>
              <w:left w:val="single" w:sz="4" w:space="0" w:color="auto"/>
              <w:bottom w:val="single" w:sz="4" w:space="0" w:color="auto"/>
              <w:right w:val="single" w:sz="6" w:space="0" w:color="000000"/>
            </w:tcBorders>
          </w:tcPr>
          <w:p w14:paraId="1215D191" w14:textId="00B9D110" w:rsidR="00B1689D" w:rsidRPr="009B589E" w:rsidRDefault="00B1689D" w:rsidP="00B1689D">
            <w:pPr>
              <w:spacing w:after="120"/>
              <w:rPr>
                <w:sz w:val="22"/>
              </w:rPr>
            </w:pPr>
            <w:r w:rsidRPr="009B589E">
              <w:rPr>
                <w:b/>
                <w:bCs/>
                <w:sz w:val="22"/>
              </w:rPr>
              <w:t>C</w:t>
            </w:r>
            <w:r w:rsidR="00421A2E">
              <w:rPr>
                <w:b/>
                <w:bCs/>
                <w:sz w:val="22"/>
              </w:rPr>
              <w:t xml:space="preserve"> – </w:t>
            </w:r>
            <w:r w:rsidRPr="009B589E">
              <w:rPr>
                <w:b/>
                <w:bCs/>
                <w:sz w:val="22"/>
              </w:rPr>
              <w:t>COSTI INDIRETTI</w:t>
            </w:r>
          </w:p>
        </w:tc>
      </w:tr>
      <w:tr w:rsidR="00B1689D" w:rsidRPr="009B589E" w14:paraId="68DF3007" w14:textId="77777777" w:rsidTr="00B1689D">
        <w:tblPrEx>
          <w:tblCellMar>
            <w:left w:w="27" w:type="dxa"/>
            <w:right w:w="31" w:type="dxa"/>
          </w:tblCellMar>
        </w:tblPrEx>
        <w:trPr>
          <w:trHeight w:val="272"/>
        </w:trPr>
        <w:tc>
          <w:tcPr>
            <w:tcW w:w="524" w:type="dxa"/>
            <w:tcBorders>
              <w:top w:val="single" w:sz="4" w:space="0" w:color="auto"/>
              <w:left w:val="single" w:sz="4" w:space="0" w:color="auto"/>
              <w:bottom w:val="single" w:sz="4" w:space="0" w:color="auto"/>
              <w:right w:val="single" w:sz="4" w:space="0" w:color="auto"/>
            </w:tcBorders>
          </w:tcPr>
          <w:p w14:paraId="509BB5BC" w14:textId="77777777" w:rsidR="00B1689D" w:rsidRPr="009B589E" w:rsidRDefault="00B1689D" w:rsidP="00B1689D">
            <w:pPr>
              <w:spacing w:after="120"/>
              <w:ind w:left="163"/>
              <w:rPr>
                <w:b/>
                <w:sz w:val="22"/>
              </w:rPr>
            </w:pPr>
          </w:p>
        </w:tc>
        <w:tc>
          <w:tcPr>
            <w:tcW w:w="1489" w:type="dxa"/>
            <w:tcBorders>
              <w:top w:val="single" w:sz="6" w:space="0" w:color="000000"/>
              <w:left w:val="single" w:sz="4" w:space="0" w:color="auto"/>
              <w:bottom w:val="single" w:sz="6" w:space="0" w:color="000000"/>
              <w:right w:val="single" w:sz="6" w:space="0" w:color="000000"/>
            </w:tcBorders>
          </w:tcPr>
          <w:p w14:paraId="0097D6E0" w14:textId="77777777" w:rsidR="00B1689D" w:rsidRPr="009B589E" w:rsidRDefault="00B1689D" w:rsidP="00B1689D">
            <w:pPr>
              <w:spacing w:after="120"/>
              <w:ind w:left="65"/>
              <w:rPr>
                <w:b/>
                <w:sz w:val="22"/>
              </w:rPr>
            </w:pP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14:paraId="5C1B003A" w14:textId="77777777" w:rsidR="00B1689D" w:rsidRPr="009B589E" w:rsidRDefault="00B1689D" w:rsidP="00B1689D">
            <w:pPr>
              <w:spacing w:after="120"/>
              <w:ind w:left="31"/>
              <w:rPr>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12E49B66" w14:textId="77777777" w:rsidR="00B1689D" w:rsidRPr="009B589E" w:rsidRDefault="00B1689D" w:rsidP="00B1689D">
            <w:pPr>
              <w:spacing w:after="120"/>
              <w:ind w:left="31"/>
              <w:rPr>
                <w:sz w:val="22"/>
              </w:rPr>
            </w:pPr>
            <w:r w:rsidRPr="009B589E">
              <w:rPr>
                <w:sz w:val="22"/>
              </w:rPr>
              <w:t>Costi indiretti</w:t>
            </w:r>
          </w:p>
        </w:tc>
        <w:tc>
          <w:tcPr>
            <w:tcW w:w="1134" w:type="dxa"/>
            <w:tcBorders>
              <w:top w:val="single" w:sz="6" w:space="0" w:color="000000"/>
              <w:left w:val="single" w:sz="6" w:space="0" w:color="000000"/>
              <w:bottom w:val="single" w:sz="6" w:space="0" w:color="000000"/>
              <w:right w:val="single" w:sz="2" w:space="0" w:color="000000"/>
            </w:tcBorders>
          </w:tcPr>
          <w:p w14:paraId="672A4D54"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5CE56EF9" w14:textId="77777777" w:rsidR="00B1689D" w:rsidRPr="009B589E" w:rsidRDefault="00B1689D" w:rsidP="00B1689D">
            <w:pPr>
              <w:spacing w:after="120"/>
              <w:rPr>
                <w:sz w:val="22"/>
              </w:rPr>
            </w:pPr>
          </w:p>
        </w:tc>
      </w:tr>
      <w:tr w:rsidR="00B1689D" w:rsidRPr="009B589E" w14:paraId="3AA9C1F9" w14:textId="77777777" w:rsidTr="00B1689D">
        <w:tblPrEx>
          <w:tblCellMar>
            <w:left w:w="27" w:type="dxa"/>
            <w:right w:w="31" w:type="dxa"/>
          </w:tblCellMar>
        </w:tblPrEx>
        <w:trPr>
          <w:trHeight w:val="282"/>
        </w:trPr>
        <w:tc>
          <w:tcPr>
            <w:tcW w:w="524" w:type="dxa"/>
            <w:tcBorders>
              <w:top w:val="single" w:sz="4" w:space="0" w:color="auto"/>
              <w:left w:val="single" w:sz="4" w:space="0" w:color="auto"/>
              <w:bottom w:val="single" w:sz="4" w:space="0" w:color="auto"/>
              <w:right w:val="single" w:sz="4" w:space="0" w:color="auto"/>
            </w:tcBorders>
          </w:tcPr>
          <w:p w14:paraId="55427A1F" w14:textId="77777777" w:rsidR="00B1689D" w:rsidRPr="009B589E" w:rsidRDefault="00B1689D" w:rsidP="00B1689D">
            <w:pPr>
              <w:spacing w:after="120"/>
              <w:rPr>
                <w:sz w:val="22"/>
              </w:rPr>
            </w:pPr>
          </w:p>
        </w:tc>
        <w:tc>
          <w:tcPr>
            <w:tcW w:w="1489" w:type="dxa"/>
            <w:tcBorders>
              <w:top w:val="nil"/>
              <w:left w:val="single" w:sz="4" w:space="0" w:color="auto"/>
              <w:bottom w:val="single" w:sz="6" w:space="0" w:color="000000"/>
              <w:right w:val="single" w:sz="6" w:space="0" w:color="000000"/>
            </w:tcBorders>
            <w:vAlign w:val="center"/>
          </w:tcPr>
          <w:p w14:paraId="7253E195" w14:textId="77777777" w:rsidR="00B1689D" w:rsidRPr="009B589E" w:rsidRDefault="00B1689D" w:rsidP="00B1689D">
            <w:pPr>
              <w:spacing w:after="120"/>
              <w:rPr>
                <w:b/>
                <w:sz w:val="22"/>
              </w:rPr>
            </w:pPr>
          </w:p>
        </w:tc>
        <w:tc>
          <w:tcPr>
            <w:tcW w:w="850" w:type="dxa"/>
            <w:gridSpan w:val="2"/>
            <w:tcBorders>
              <w:top w:val="single" w:sz="6" w:space="0" w:color="000000"/>
              <w:left w:val="single" w:sz="6" w:space="0" w:color="000000"/>
              <w:bottom w:val="single" w:sz="6" w:space="0" w:color="000000"/>
              <w:right w:val="single" w:sz="6" w:space="0" w:color="000000"/>
            </w:tcBorders>
            <w:vAlign w:val="center"/>
          </w:tcPr>
          <w:p w14:paraId="170207AB" w14:textId="77777777" w:rsidR="00B1689D" w:rsidRPr="009B589E" w:rsidRDefault="00B1689D" w:rsidP="00B1689D">
            <w:pPr>
              <w:spacing w:after="120"/>
              <w:rPr>
                <w:b/>
                <w:sz w:val="22"/>
              </w:rPr>
            </w:pPr>
          </w:p>
        </w:tc>
        <w:tc>
          <w:tcPr>
            <w:tcW w:w="3544" w:type="dxa"/>
            <w:tcBorders>
              <w:top w:val="single" w:sz="6" w:space="0" w:color="000000"/>
              <w:left w:val="single" w:sz="6" w:space="0" w:color="000000"/>
              <w:bottom w:val="single" w:sz="6" w:space="0" w:color="000000"/>
              <w:right w:val="single" w:sz="6" w:space="0" w:color="000000"/>
            </w:tcBorders>
            <w:vAlign w:val="center"/>
          </w:tcPr>
          <w:p w14:paraId="43ECEC62" w14:textId="77777777" w:rsidR="00B1689D" w:rsidRPr="009B589E" w:rsidRDefault="00B1689D" w:rsidP="00B1689D">
            <w:pPr>
              <w:spacing w:after="120"/>
              <w:rPr>
                <w:b/>
                <w:sz w:val="22"/>
              </w:rPr>
            </w:pPr>
            <w:r w:rsidRPr="009B589E">
              <w:rPr>
                <w:b/>
                <w:sz w:val="22"/>
              </w:rPr>
              <w:t>Totale costi indiretti</w:t>
            </w:r>
          </w:p>
        </w:tc>
        <w:tc>
          <w:tcPr>
            <w:tcW w:w="1134" w:type="dxa"/>
            <w:tcBorders>
              <w:top w:val="single" w:sz="6" w:space="0" w:color="000000"/>
              <w:left w:val="single" w:sz="6" w:space="0" w:color="000000"/>
              <w:bottom w:val="single" w:sz="6" w:space="0" w:color="000000"/>
              <w:right w:val="single" w:sz="2" w:space="0" w:color="000000"/>
            </w:tcBorders>
          </w:tcPr>
          <w:p w14:paraId="73354D75" w14:textId="77777777" w:rsidR="00B1689D" w:rsidRPr="009B589E" w:rsidRDefault="00B1689D" w:rsidP="00B1689D">
            <w:pPr>
              <w:spacing w:after="120"/>
              <w:rPr>
                <w:sz w:val="22"/>
              </w:rPr>
            </w:pPr>
          </w:p>
        </w:tc>
        <w:tc>
          <w:tcPr>
            <w:tcW w:w="1675" w:type="dxa"/>
            <w:tcBorders>
              <w:top w:val="single" w:sz="6" w:space="0" w:color="000000"/>
              <w:left w:val="single" w:sz="6" w:space="0" w:color="000000"/>
              <w:bottom w:val="single" w:sz="6" w:space="0" w:color="000000"/>
              <w:right w:val="single" w:sz="6" w:space="0" w:color="000000"/>
            </w:tcBorders>
          </w:tcPr>
          <w:p w14:paraId="5EE963E2" w14:textId="77777777" w:rsidR="00B1689D" w:rsidRPr="009B589E" w:rsidRDefault="00B1689D" w:rsidP="00B1689D">
            <w:pPr>
              <w:spacing w:after="120"/>
              <w:rPr>
                <w:sz w:val="22"/>
              </w:rPr>
            </w:pPr>
          </w:p>
        </w:tc>
      </w:tr>
      <w:tr w:rsidR="00B1689D" w:rsidRPr="009B589E" w14:paraId="11E578A6" w14:textId="77777777" w:rsidTr="00B1689D">
        <w:tblPrEx>
          <w:tblCellMar>
            <w:left w:w="27" w:type="dxa"/>
            <w:right w:w="31" w:type="dxa"/>
          </w:tblCellMar>
        </w:tblPrEx>
        <w:trPr>
          <w:trHeight w:val="245"/>
        </w:trPr>
        <w:tc>
          <w:tcPr>
            <w:tcW w:w="524" w:type="dxa"/>
            <w:tcBorders>
              <w:top w:val="single" w:sz="4" w:space="0" w:color="auto"/>
              <w:left w:val="single" w:sz="4" w:space="0" w:color="auto"/>
              <w:bottom w:val="single" w:sz="4" w:space="0" w:color="auto"/>
              <w:right w:val="single" w:sz="4" w:space="0" w:color="auto"/>
            </w:tcBorders>
          </w:tcPr>
          <w:p w14:paraId="1D834460" w14:textId="77777777" w:rsidR="00B1689D" w:rsidRPr="009B589E" w:rsidRDefault="00B1689D" w:rsidP="00B1689D">
            <w:pPr>
              <w:spacing w:after="120"/>
              <w:rPr>
                <w:sz w:val="22"/>
              </w:rPr>
            </w:pPr>
          </w:p>
        </w:tc>
        <w:tc>
          <w:tcPr>
            <w:tcW w:w="1489" w:type="dxa"/>
            <w:tcBorders>
              <w:top w:val="single" w:sz="6" w:space="0" w:color="000000"/>
              <w:left w:val="single" w:sz="4" w:space="0" w:color="auto"/>
              <w:bottom w:val="single" w:sz="2" w:space="0" w:color="000000"/>
              <w:right w:val="single" w:sz="2" w:space="0" w:color="000000"/>
            </w:tcBorders>
            <w:vAlign w:val="center"/>
          </w:tcPr>
          <w:p w14:paraId="4FE2E553" w14:textId="77777777" w:rsidR="00B1689D" w:rsidRPr="009B589E" w:rsidRDefault="00B1689D" w:rsidP="00B1689D">
            <w:pPr>
              <w:spacing w:after="120"/>
              <w:rPr>
                <w:sz w:val="22"/>
              </w:rPr>
            </w:pPr>
          </w:p>
        </w:tc>
        <w:tc>
          <w:tcPr>
            <w:tcW w:w="850" w:type="dxa"/>
            <w:gridSpan w:val="2"/>
            <w:tcBorders>
              <w:top w:val="single" w:sz="6" w:space="0" w:color="000000"/>
              <w:left w:val="single" w:sz="2" w:space="0" w:color="000000"/>
              <w:bottom w:val="single" w:sz="2" w:space="0" w:color="000000"/>
              <w:right w:val="single" w:sz="2" w:space="0" w:color="000000"/>
            </w:tcBorders>
            <w:vAlign w:val="center"/>
          </w:tcPr>
          <w:p w14:paraId="4E8481CF" w14:textId="77777777" w:rsidR="00B1689D" w:rsidRPr="009B589E" w:rsidRDefault="00B1689D" w:rsidP="00B1689D">
            <w:pPr>
              <w:spacing w:after="120"/>
              <w:rPr>
                <w:sz w:val="22"/>
              </w:rPr>
            </w:pPr>
          </w:p>
        </w:tc>
        <w:tc>
          <w:tcPr>
            <w:tcW w:w="3544" w:type="dxa"/>
            <w:tcBorders>
              <w:top w:val="single" w:sz="6" w:space="0" w:color="000000"/>
              <w:left w:val="single" w:sz="2" w:space="0" w:color="000000"/>
              <w:bottom w:val="single" w:sz="6" w:space="0" w:color="000000"/>
              <w:right w:val="single" w:sz="2" w:space="0" w:color="000000"/>
            </w:tcBorders>
            <w:vAlign w:val="center"/>
          </w:tcPr>
          <w:p w14:paraId="4C74C82D" w14:textId="77777777" w:rsidR="00B1689D" w:rsidRPr="009B589E" w:rsidRDefault="00B1689D" w:rsidP="00B1689D">
            <w:pPr>
              <w:spacing w:after="120"/>
              <w:rPr>
                <w:sz w:val="22"/>
              </w:rPr>
            </w:pPr>
          </w:p>
        </w:tc>
        <w:tc>
          <w:tcPr>
            <w:tcW w:w="1134" w:type="dxa"/>
            <w:tcBorders>
              <w:top w:val="single" w:sz="6" w:space="0" w:color="000000"/>
              <w:left w:val="single" w:sz="2" w:space="0" w:color="000000"/>
              <w:bottom w:val="single" w:sz="2" w:space="0" w:color="000000"/>
              <w:right w:val="single" w:sz="2" w:space="0" w:color="000000"/>
            </w:tcBorders>
          </w:tcPr>
          <w:p w14:paraId="3730485B" w14:textId="77777777" w:rsidR="00B1689D" w:rsidRPr="009B589E" w:rsidRDefault="00B1689D" w:rsidP="00B1689D">
            <w:pPr>
              <w:spacing w:after="120"/>
              <w:rPr>
                <w:sz w:val="22"/>
              </w:rPr>
            </w:pPr>
          </w:p>
        </w:tc>
        <w:tc>
          <w:tcPr>
            <w:tcW w:w="1675" w:type="dxa"/>
            <w:tcBorders>
              <w:top w:val="single" w:sz="6" w:space="0" w:color="000000"/>
              <w:left w:val="single" w:sz="2" w:space="0" w:color="000000"/>
              <w:bottom w:val="single" w:sz="6" w:space="0" w:color="000000"/>
              <w:right w:val="single" w:sz="6" w:space="0" w:color="000000"/>
            </w:tcBorders>
          </w:tcPr>
          <w:p w14:paraId="52549503" w14:textId="77777777" w:rsidR="00B1689D" w:rsidRPr="009B589E" w:rsidRDefault="00B1689D" w:rsidP="00B1689D">
            <w:pPr>
              <w:spacing w:after="120"/>
              <w:rPr>
                <w:sz w:val="22"/>
              </w:rPr>
            </w:pPr>
          </w:p>
        </w:tc>
      </w:tr>
      <w:tr w:rsidR="00B1689D" w:rsidRPr="009B589E" w14:paraId="0907B91C" w14:textId="77777777" w:rsidTr="00B1689D">
        <w:tblPrEx>
          <w:tblCellMar>
            <w:left w:w="27" w:type="dxa"/>
            <w:right w:w="31" w:type="dxa"/>
          </w:tblCellMar>
        </w:tblPrEx>
        <w:trPr>
          <w:trHeight w:val="263"/>
        </w:trPr>
        <w:tc>
          <w:tcPr>
            <w:tcW w:w="9216" w:type="dxa"/>
            <w:gridSpan w:val="7"/>
            <w:tcBorders>
              <w:top w:val="single" w:sz="4" w:space="0" w:color="auto"/>
              <w:left w:val="single" w:sz="4" w:space="0" w:color="auto"/>
              <w:bottom w:val="single" w:sz="4" w:space="0" w:color="auto"/>
              <w:right w:val="single" w:sz="6" w:space="0" w:color="000000"/>
            </w:tcBorders>
          </w:tcPr>
          <w:p w14:paraId="2B5222A4" w14:textId="77777777" w:rsidR="00B1689D" w:rsidRPr="009B589E" w:rsidRDefault="00B1689D" w:rsidP="00B1689D">
            <w:pPr>
              <w:spacing w:after="120"/>
              <w:rPr>
                <w:sz w:val="22"/>
              </w:rPr>
            </w:pPr>
            <w:r w:rsidRPr="009B589E">
              <w:rPr>
                <w:b/>
                <w:bCs/>
                <w:sz w:val="22"/>
              </w:rPr>
              <w:t>TOTALE GENERALE COSTI</w:t>
            </w:r>
          </w:p>
        </w:tc>
      </w:tr>
    </w:tbl>
    <w:p w14:paraId="08551E3F" w14:textId="77777777" w:rsidR="00B1689D" w:rsidRPr="009B589E" w:rsidRDefault="00B1689D" w:rsidP="00B1689D"/>
    <w:p w14:paraId="44761DC5" w14:textId="77777777" w:rsidR="00376C21" w:rsidRPr="009B589E" w:rsidRDefault="00376C21" w:rsidP="00FC1AA3">
      <w:pPr>
        <w:widowControl/>
        <w:suppressAutoHyphens/>
        <w:autoSpaceDE/>
        <w:autoSpaceDN/>
        <w:adjustRightInd/>
        <w:spacing w:before="120"/>
      </w:pPr>
    </w:p>
    <w:sectPr w:rsidR="00376C21" w:rsidRPr="009B589E" w:rsidSect="00D1544E">
      <w:headerReference w:type="default" r:id="rId11"/>
      <w:footerReference w:type="default" r:id="rId12"/>
      <w:pgSz w:w="11899" w:h="16838" w:code="9"/>
      <w:pgMar w:top="1135" w:right="1219" w:bottom="1134" w:left="1440" w:header="567" w:footer="340" w:gutter="0"/>
      <w:cols w:space="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6B34F" w14:textId="77777777" w:rsidR="00A2596A" w:rsidRDefault="00A2596A">
      <w:r>
        <w:separator/>
      </w:r>
    </w:p>
  </w:endnote>
  <w:endnote w:type="continuationSeparator" w:id="0">
    <w:p w14:paraId="21DDE75B" w14:textId="77777777" w:rsidR="00A2596A" w:rsidRDefault="00A25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charset w:val="00"/>
    <w:family w:val="auto"/>
    <w:pitch w:val="variable"/>
    <w:sig w:usb0="800000AF" w:usb1="1001ECE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EUAlbertina-Regu">
    <w:charset w:val="00"/>
    <w:family w:val="roman"/>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imbus Sans L">
    <w:panose1 w:val="00000000000000000000"/>
    <w:charset w:val="00"/>
    <w:family w:val="auto"/>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Futura Bk BT">
    <w:altName w:val="Century Gothic"/>
    <w:charset w:val="00"/>
    <w:family w:val="swiss"/>
    <w:pitch w:val="variable"/>
  </w:font>
  <w:font w:name="Courier PS">
    <w:panose1 w:val="00000000000000000000"/>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sz w:val="22"/>
        <w:szCs w:val="22"/>
      </w:rPr>
      <w:id w:val="555406891"/>
      <w:docPartObj>
        <w:docPartGallery w:val="Page Numbers (Bottom of Page)"/>
        <w:docPartUnique/>
      </w:docPartObj>
    </w:sdtPr>
    <w:sdtEndPr/>
    <w:sdtContent>
      <w:p w14:paraId="7B2D69BC" w14:textId="77777777" w:rsidR="00B15D5A" w:rsidRPr="00905F8E" w:rsidRDefault="00B15D5A" w:rsidP="00905F8E">
        <w:pPr>
          <w:widowControl/>
          <w:tabs>
            <w:tab w:val="center" w:pos="4819"/>
            <w:tab w:val="right" w:pos="9638"/>
          </w:tabs>
          <w:autoSpaceDE/>
          <w:autoSpaceDN/>
          <w:adjustRightInd/>
          <w:spacing w:before="120" w:line="276" w:lineRule="auto"/>
          <w:jc w:val="right"/>
          <w:rPr>
            <w:rFonts w:ascii="Calibri" w:hAnsi="Calibri"/>
            <w:sz w:val="22"/>
            <w:szCs w:val="22"/>
          </w:rPr>
        </w:pPr>
        <w:r w:rsidRPr="00905F8E">
          <w:rPr>
            <w:rFonts w:ascii="Calibri" w:hAnsi="Calibri"/>
            <w:sz w:val="22"/>
            <w:szCs w:val="22"/>
          </w:rPr>
          <w:fldChar w:fldCharType="begin"/>
        </w:r>
        <w:r w:rsidRPr="00905F8E">
          <w:rPr>
            <w:rFonts w:ascii="Calibri" w:hAnsi="Calibri"/>
            <w:sz w:val="22"/>
            <w:szCs w:val="22"/>
          </w:rPr>
          <w:instrText xml:space="preserve"> PAGE   \* MERGEFORMAT </w:instrText>
        </w:r>
        <w:r w:rsidRPr="00905F8E">
          <w:rPr>
            <w:rFonts w:ascii="Calibri" w:hAnsi="Calibri"/>
            <w:sz w:val="22"/>
            <w:szCs w:val="22"/>
          </w:rPr>
          <w:fldChar w:fldCharType="separate"/>
        </w:r>
        <w:r>
          <w:rPr>
            <w:rFonts w:ascii="Calibri" w:hAnsi="Calibri"/>
            <w:noProof/>
            <w:sz w:val="22"/>
            <w:szCs w:val="22"/>
          </w:rPr>
          <w:t>14</w:t>
        </w:r>
        <w:r w:rsidRPr="00905F8E">
          <w:rPr>
            <w:rFonts w:ascii="Calibri" w:hAnsi="Calibri"/>
            <w:noProof/>
            <w:sz w:val="22"/>
            <w:szCs w:val="22"/>
          </w:rPr>
          <w:fldChar w:fldCharType="end"/>
        </w:r>
      </w:p>
    </w:sdtContent>
  </w:sdt>
  <w:p w14:paraId="183E4BCF" w14:textId="79191A68" w:rsidR="00B15D5A" w:rsidRPr="00905F8E" w:rsidRDefault="00B15D5A" w:rsidP="00905F8E">
    <w:pPr>
      <w:widowControl/>
      <w:tabs>
        <w:tab w:val="center" w:pos="4819"/>
        <w:tab w:val="right" w:pos="9638"/>
      </w:tabs>
      <w:autoSpaceDE/>
      <w:autoSpaceDN/>
      <w:adjustRightInd/>
      <w:spacing w:before="120" w:line="276" w:lineRule="auto"/>
      <w:jc w:val="center"/>
      <w:rPr>
        <w:rFonts w:ascii="Calibri" w:hAnsi="Calibri"/>
        <w:i/>
        <w:color w:val="1F497D"/>
        <w:sz w:val="2"/>
        <w:szCs w:val="22"/>
      </w:rPr>
    </w:pPr>
    <w:r>
      <w:rPr>
        <w:rFonts w:ascii="Calibri" w:hAnsi="Calibri"/>
        <w:noProof/>
        <w:sz w:val="16"/>
        <w:szCs w:val="16"/>
      </w:rPr>
      <mc:AlternateContent>
        <mc:Choice Requires="wps">
          <w:drawing>
            <wp:anchor distT="4294967295" distB="4294967295" distL="114300" distR="114300" simplePos="0" relativeHeight="251661312" behindDoc="0" locked="0" layoutInCell="1" allowOverlap="1" wp14:anchorId="2EF153ED" wp14:editId="00091FE4">
              <wp:simplePos x="0" y="0"/>
              <wp:positionH relativeFrom="column">
                <wp:posOffset>170180</wp:posOffset>
              </wp:positionH>
              <wp:positionV relativeFrom="paragraph">
                <wp:posOffset>90805</wp:posOffset>
              </wp:positionV>
              <wp:extent cx="5795645" cy="0"/>
              <wp:effectExtent l="8255" t="5080" r="6350" b="33020"/>
              <wp:wrapNone/>
              <wp:docPr id="1"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95645" cy="0"/>
                      </a:xfrm>
                      <a:prstGeom prst="line">
                        <a:avLst/>
                      </a:prstGeom>
                      <a:noFill/>
                      <a:ln w="9525">
                        <a:solidFill>
                          <a:srgbClr val="4F81BD"/>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5E4AF07" id="Connettore diritto 4"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" strokecolor="#4f81bd">
              <v:shadow on="t" color="black" opacity="24903f" origin=",.5" offset="0,.55556mm"/>
              <o:lock v:ext="edit" shapetype="f"/>
            </v:line>
          </w:pict>
        </mc:Fallback>
      </mc:AlternateContent>
    </w:r>
  </w:p>
  <w:p w14:paraId="28EEF714" w14:textId="77777777" w:rsidR="00B15D5A" w:rsidRPr="00905F8E" w:rsidRDefault="00B15D5A" w:rsidP="00905F8E">
    <w:pPr>
      <w:widowControl/>
      <w:tabs>
        <w:tab w:val="center" w:pos="4819"/>
        <w:tab w:val="right" w:pos="9638"/>
      </w:tabs>
      <w:autoSpaceDE/>
      <w:autoSpaceDN/>
      <w:adjustRightInd/>
      <w:spacing w:before="120" w:line="276" w:lineRule="auto"/>
      <w:jc w:val="center"/>
      <w:rPr>
        <w:rFonts w:ascii="Calibri" w:hAnsi="Calibri"/>
        <w:b/>
        <w:i/>
        <w:color w:val="244061"/>
        <w:sz w:val="20"/>
        <w:szCs w:val="22"/>
      </w:rPr>
    </w:pPr>
    <w:r w:rsidRPr="00905F8E">
      <w:rPr>
        <w:rFonts w:ascii="Calibri" w:hAnsi="Calibri"/>
        <w:b/>
        <w:i/>
        <w:color w:val="244061"/>
        <w:sz w:val="20"/>
        <w:szCs w:val="22"/>
      </w:rPr>
      <w:t>Dipartimento della Presidenza e Rapporti con L’Europa</w:t>
    </w:r>
  </w:p>
  <w:p w14:paraId="72897A8D" w14:textId="77777777" w:rsidR="00B15D5A" w:rsidRPr="00905F8E" w:rsidRDefault="00B15D5A" w:rsidP="00905F8E">
    <w:pPr>
      <w:widowControl/>
      <w:tabs>
        <w:tab w:val="center" w:pos="4819"/>
        <w:tab w:val="right" w:pos="9638"/>
      </w:tabs>
      <w:autoSpaceDE/>
      <w:autoSpaceDN/>
      <w:adjustRightInd/>
      <w:spacing w:before="120" w:line="276" w:lineRule="auto"/>
      <w:jc w:val="center"/>
      <w:rPr>
        <w:rFonts w:ascii="Calibri" w:hAnsi="Calibri"/>
        <w:b/>
        <w:i/>
        <w:color w:val="244061"/>
        <w:sz w:val="20"/>
        <w:szCs w:val="22"/>
      </w:rPr>
    </w:pPr>
    <w:r w:rsidRPr="00905F8E">
      <w:rPr>
        <w:rFonts w:ascii="Calibri" w:hAnsi="Calibri"/>
        <w:b/>
        <w:i/>
        <w:color w:val="244061"/>
        <w:sz w:val="20"/>
        <w:szCs w:val="22"/>
      </w:rPr>
      <w:t>Servizio Autorità di Gestione Unica FESR – FSE 2014-2020, programmazione e coordinamento unitario</w:t>
    </w:r>
  </w:p>
  <w:p w14:paraId="7A258E9A" w14:textId="17915B07" w:rsidR="00B15D5A" w:rsidRPr="007824E0" w:rsidRDefault="00B15D5A" w:rsidP="00A87F3D">
    <w:pPr>
      <w:pStyle w:val="Pidipagina"/>
      <w:pBdr>
        <w:top w:val="single" w:sz="4" w:space="1" w:color="A5A5A5"/>
      </w:pBdr>
      <w:jc w:val="right"/>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8E8B5" w14:textId="77777777" w:rsidR="00A2596A" w:rsidRDefault="00A2596A">
      <w:r>
        <w:separator/>
      </w:r>
    </w:p>
  </w:footnote>
  <w:footnote w:type="continuationSeparator" w:id="0">
    <w:p w14:paraId="011914AD" w14:textId="77777777" w:rsidR="00A2596A" w:rsidRDefault="00A259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D8EFC" w14:textId="77777777" w:rsidR="009B589E" w:rsidRDefault="009B589E" w:rsidP="005D796F">
    <w:pPr>
      <w:rPr>
        <w:b/>
        <w:i/>
        <w:color w:val="17365D" w:themeColor="text2" w:themeShade="BF"/>
      </w:rPr>
    </w:pPr>
  </w:p>
  <w:p w14:paraId="61A8B418" w14:textId="421EAA06" w:rsidR="00B15D5A" w:rsidRDefault="00B15D5A" w:rsidP="005D796F">
    <w:pPr>
      <w:rPr>
        <w:sz w:val="20"/>
      </w:rPr>
    </w:pPr>
    <w:r w:rsidRPr="00920551">
      <w:rPr>
        <w:b/>
        <w:i/>
        <w:color w:val="17365D" w:themeColor="text2" w:themeShade="BF"/>
      </w:rPr>
      <w:t xml:space="preserve">POR FESR ABRUZZO 2014 </w:t>
    </w:r>
    <w:r>
      <w:rPr>
        <w:b/>
        <w:i/>
        <w:color w:val="17365D" w:themeColor="text2" w:themeShade="BF"/>
      </w:rPr>
      <w:t>–</w:t>
    </w:r>
    <w:r w:rsidRPr="00920551">
      <w:rPr>
        <w:b/>
        <w:i/>
        <w:color w:val="17365D" w:themeColor="text2" w:themeShade="BF"/>
      </w:rPr>
      <w:t xml:space="preserve"> 2020</w:t>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sidRPr="00920551">
      <w:rPr>
        <w:b/>
        <w:i/>
        <w:color w:val="17365D" w:themeColor="text2" w:themeShade="BF"/>
      </w:rPr>
      <w:t>ALLEGATO</w:t>
    </w:r>
    <w:r>
      <w:rPr>
        <w:b/>
        <w:i/>
        <w:color w:val="17365D" w:themeColor="text2" w:themeShade="BF"/>
      </w:rPr>
      <w:t xml:space="preserve"> 1 </w:t>
    </w:r>
    <w:r>
      <w:rPr>
        <w:b/>
        <w:i/>
        <w:noProof/>
        <w:color w:val="365F91" w:themeColor="accent1" w:themeShade="BF"/>
        <w:sz w:val="22"/>
      </w:rPr>
      <mc:AlternateContent>
        <mc:Choice Requires="wps">
          <w:drawing>
            <wp:anchor distT="0" distB="0" distL="114300" distR="114300" simplePos="0" relativeHeight="251659264" behindDoc="0" locked="0" layoutInCell="0" allowOverlap="1" wp14:anchorId="331CAA3F" wp14:editId="1BCD9751">
              <wp:simplePos x="0" y="0"/>
              <wp:positionH relativeFrom="page">
                <wp:posOffset>6840220</wp:posOffset>
              </wp:positionH>
              <wp:positionV relativeFrom="topMargin">
                <wp:posOffset>344170</wp:posOffset>
              </wp:positionV>
              <wp:extent cx="713740" cy="272415"/>
              <wp:effectExtent l="0" t="0" r="9525" b="9525"/>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6DBC08C1" w14:textId="77777777" w:rsidR="00B15D5A" w:rsidRPr="002538C4" w:rsidRDefault="00B15D5A" w:rsidP="005D796F">
                          <w:pPr>
                            <w:rPr>
                              <w:b/>
                            </w:rPr>
                          </w:pPr>
                          <w:r w:rsidRPr="002538C4">
                            <w:rPr>
                              <w:b/>
                            </w:rPr>
                            <w:fldChar w:fldCharType="begin"/>
                          </w:r>
                          <w:r w:rsidRPr="00EA695C">
                            <w:rPr>
                              <w:b/>
                            </w:rPr>
                            <w:instrText>PAGE   \* MERGEFORMAT</w:instrText>
                          </w:r>
                          <w:r w:rsidRPr="002538C4">
                            <w:rPr>
                              <w:b/>
                            </w:rPr>
                            <w:fldChar w:fldCharType="separate"/>
                          </w:r>
                          <w:r>
                            <w:rPr>
                              <w:b/>
                              <w:noProof/>
                            </w:rPr>
                            <w:t>14</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331CAA3F" id="_x0000_t202" coordsize="21600,21600" o:spt="202" path="m,l,21600r21600,l21600,xe">
              <v:stroke joinstyle="miter"/>
              <v:path gradientshapeok="t" o:connecttype="rect"/>
            </v:shapetype>
            <v:shape id="Casella di testo 221" o:spid="_x0000_s1026" type="#_x0000_t202" style="position:absolute;margin-left:538.6pt;margin-top:27.1pt;width:56.2pt;height:21.45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" o:allowincell="f" fillcolor="#fabf8f [1945]" stroked="f">
              <v:textbox style="mso-fit-shape-to-text:t" inset=",0,,0">
                <w:txbxContent>
                  <w:p w14:paraId="6DBC08C1" w14:textId="77777777" w:rsidR="00B15D5A" w:rsidRPr="002538C4" w:rsidRDefault="00B15D5A" w:rsidP="005D796F">
                    <w:pPr>
                      <w:rPr>
                        <w:b/>
                      </w:rPr>
                    </w:pPr>
                    <w:r w:rsidRPr="002538C4">
                      <w:rPr>
                        <w:b/>
                      </w:rPr>
                      <w:fldChar w:fldCharType="begin"/>
                    </w:r>
                    <w:r w:rsidRPr="00EA695C">
                      <w:rPr>
                        <w:b/>
                      </w:rPr>
                      <w:instrText>PAGE   \* MERGEFORMAT</w:instrText>
                    </w:r>
                    <w:r w:rsidRPr="002538C4">
                      <w:rPr>
                        <w:b/>
                      </w:rPr>
                      <w:fldChar w:fldCharType="separate"/>
                    </w:r>
                    <w:r>
                      <w:rPr>
                        <w:b/>
                        <w:noProof/>
                      </w:rPr>
                      <w:t>14</w:t>
                    </w:r>
                    <w:r w:rsidRPr="002538C4">
                      <w:rPr>
                        <w:b/>
                      </w:rPr>
                      <w:fldChar w:fldCharType="end"/>
                    </w:r>
                  </w:p>
                </w:txbxContent>
              </v:textbox>
              <w10:wrap anchorx="page" anchory="margin"/>
            </v:shape>
          </w:pict>
        </mc:Fallback>
      </mc:AlternateContent>
    </w:r>
  </w:p>
  <w:p w14:paraId="35FCBEF1" w14:textId="789E4F61" w:rsidR="00B15D5A" w:rsidRPr="00001BC6" w:rsidRDefault="00B15D5A" w:rsidP="008E6466">
    <w:pPr>
      <w:pStyle w:val="Intestazione"/>
      <w:jc w:val="righ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lowerLetter"/>
      <w:lvlText w:val="%1)"/>
      <w:lvlJc w:val="left"/>
      <w:pPr>
        <w:tabs>
          <w:tab w:val="num" w:pos="8272"/>
        </w:tabs>
        <w:ind w:left="8992" w:hanging="36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1287"/>
        </w:tabs>
        <w:ind w:left="1287" w:hanging="360"/>
      </w:pPr>
    </w:lvl>
  </w:abstractNum>
  <w:abstractNum w:abstractNumId="2" w15:restartNumberingAfterBreak="0">
    <w:nsid w:val="00000005"/>
    <w:multiLevelType w:val="singleLevel"/>
    <w:tmpl w:val="00000005"/>
    <w:name w:val="WW8Num5"/>
    <w:lvl w:ilvl="0">
      <w:start w:val="1"/>
      <w:numFmt w:val="lowerLetter"/>
      <w:lvlText w:val="%1)"/>
      <w:lvlJc w:val="left"/>
      <w:pPr>
        <w:tabs>
          <w:tab w:val="num" w:pos="0"/>
        </w:tabs>
        <w:ind w:left="72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0000008"/>
    <w:multiLevelType w:val="multilevel"/>
    <w:tmpl w:val="00000008"/>
    <w:name w:val="WW8Num8"/>
    <w:lvl w:ilvl="0">
      <w:start w:val="1"/>
      <w:numFmt w:val="lowerLetter"/>
      <w:lvlText w:val="%1)"/>
      <w:lvlJc w:val="left"/>
      <w:pPr>
        <w:tabs>
          <w:tab w:val="num" w:pos="1854"/>
        </w:tabs>
        <w:ind w:left="1854" w:hanging="360"/>
      </w:pPr>
    </w:lvl>
    <w:lvl w:ilvl="1">
      <w:start w:val="1"/>
      <w:numFmt w:val="bullet"/>
      <w:lvlText w:val=""/>
      <w:lvlJc w:val="left"/>
      <w:pPr>
        <w:tabs>
          <w:tab w:val="num" w:pos="1440"/>
        </w:tabs>
        <w:ind w:left="1440" w:hanging="360"/>
      </w:pPr>
      <w:rPr>
        <w:rFonts w:ascii="Symbol" w:hAnsi="Symbol" w:cs="Courier New"/>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A"/>
    <w:multiLevelType w:val="singleLevel"/>
    <w:tmpl w:val="0000000A"/>
    <w:name w:val="WW8Num2"/>
    <w:lvl w:ilvl="0">
      <w:start w:val="1"/>
      <w:numFmt w:val="bullet"/>
      <w:lvlText w:val=""/>
      <w:lvlJc w:val="left"/>
      <w:pPr>
        <w:tabs>
          <w:tab w:val="num" w:pos="360"/>
        </w:tabs>
        <w:ind w:left="360" w:hanging="360"/>
      </w:pPr>
      <w:rPr>
        <w:rFonts w:ascii="Wingdings" w:hAnsi="Wingdings" w:cs="OpenSymbol"/>
      </w:rPr>
    </w:lvl>
  </w:abstractNum>
  <w:abstractNum w:abstractNumId="6" w15:restartNumberingAfterBreak="0">
    <w:nsid w:val="0000000B"/>
    <w:multiLevelType w:val="singleLevel"/>
    <w:tmpl w:val="0000000B"/>
    <w:name w:val="WW8Num6"/>
    <w:lvl w:ilvl="0">
      <w:start w:val="1"/>
      <w:numFmt w:val="bullet"/>
      <w:lvlText w:val=""/>
      <w:lvlJc w:val="left"/>
      <w:pPr>
        <w:tabs>
          <w:tab w:val="num" w:pos="540"/>
        </w:tabs>
        <w:ind w:left="350" w:hanging="170"/>
      </w:pPr>
      <w:rPr>
        <w:rFonts w:ascii="Wingdings" w:hAnsi="Wingdings" w:cs="OpenSymbol"/>
      </w:rPr>
    </w:lvl>
  </w:abstractNum>
  <w:abstractNum w:abstractNumId="7" w15:restartNumberingAfterBreak="0">
    <w:nsid w:val="0000000C"/>
    <w:multiLevelType w:val="multilevel"/>
    <w:tmpl w:val="F2BCB47C"/>
    <w:name w:val="WW8Num17"/>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2"/>
    <w:multiLevelType w:val="singleLevel"/>
    <w:tmpl w:val="00000012"/>
    <w:name w:val="WW8Num10"/>
    <w:lvl w:ilvl="0">
      <w:start w:val="1"/>
      <w:numFmt w:val="bullet"/>
      <w:lvlText w:val=""/>
      <w:lvlJc w:val="left"/>
      <w:pPr>
        <w:tabs>
          <w:tab w:val="num" w:pos="360"/>
        </w:tabs>
        <w:ind w:left="360" w:hanging="360"/>
      </w:pPr>
      <w:rPr>
        <w:rFonts w:ascii="Wingdings" w:hAnsi="Wingdings" w:cs="OpenSymbol"/>
      </w:rPr>
    </w:lvl>
  </w:abstractNum>
  <w:abstractNum w:abstractNumId="9" w15:restartNumberingAfterBreak="0">
    <w:nsid w:val="00000013"/>
    <w:multiLevelType w:val="singleLevel"/>
    <w:tmpl w:val="00000013"/>
    <w:name w:val="WW8Num11"/>
    <w:lvl w:ilvl="0">
      <w:start w:val="1"/>
      <w:numFmt w:val="bullet"/>
      <w:lvlText w:val=""/>
      <w:lvlJc w:val="left"/>
      <w:pPr>
        <w:tabs>
          <w:tab w:val="num" w:pos="360"/>
        </w:tabs>
        <w:ind w:left="360" w:hanging="360"/>
      </w:pPr>
      <w:rPr>
        <w:rFonts w:ascii="Wingdings" w:hAnsi="Wingdings" w:cs="OpenSymbol"/>
      </w:rPr>
    </w:lvl>
  </w:abstractNum>
  <w:abstractNum w:abstractNumId="10" w15:restartNumberingAfterBreak="0">
    <w:nsid w:val="0000001B"/>
    <w:multiLevelType w:val="singleLevel"/>
    <w:tmpl w:val="0000001B"/>
    <w:name w:val="WW8Num18"/>
    <w:lvl w:ilvl="0">
      <w:start w:val="1"/>
      <w:numFmt w:val="bullet"/>
      <w:lvlText w:val=""/>
      <w:lvlJc w:val="left"/>
      <w:pPr>
        <w:tabs>
          <w:tab w:val="num" w:pos="360"/>
        </w:tabs>
        <w:ind w:left="360" w:hanging="360"/>
      </w:pPr>
      <w:rPr>
        <w:rFonts w:ascii="Wingdings" w:hAnsi="Wingdings" w:cs="OpenSymbol"/>
      </w:rPr>
    </w:lvl>
  </w:abstractNum>
  <w:abstractNum w:abstractNumId="11" w15:restartNumberingAfterBreak="0">
    <w:nsid w:val="0000001C"/>
    <w:multiLevelType w:val="singleLevel"/>
    <w:tmpl w:val="0000001C"/>
    <w:name w:val="WW8Num19"/>
    <w:lvl w:ilvl="0">
      <w:start w:val="1"/>
      <w:numFmt w:val="bullet"/>
      <w:lvlText w:val=""/>
      <w:lvlJc w:val="left"/>
      <w:pPr>
        <w:tabs>
          <w:tab w:val="num" w:pos="360"/>
        </w:tabs>
        <w:ind w:left="360" w:hanging="360"/>
      </w:pPr>
      <w:rPr>
        <w:rFonts w:ascii="Wingdings" w:hAnsi="Wingdings" w:cs="OpenSymbol"/>
      </w:rPr>
    </w:lvl>
  </w:abstractNum>
  <w:abstractNum w:abstractNumId="12" w15:restartNumberingAfterBreak="0">
    <w:nsid w:val="0000001E"/>
    <w:multiLevelType w:val="singleLevel"/>
    <w:tmpl w:val="0000001E"/>
    <w:name w:val="WW8Num27"/>
    <w:lvl w:ilvl="0">
      <w:start w:val="1"/>
      <w:numFmt w:val="bullet"/>
      <w:lvlText w:val=""/>
      <w:lvlJc w:val="left"/>
      <w:pPr>
        <w:tabs>
          <w:tab w:val="num" w:pos="360"/>
        </w:tabs>
        <w:ind w:left="360" w:hanging="360"/>
      </w:pPr>
      <w:rPr>
        <w:rFonts w:ascii="Wingdings" w:hAnsi="Wingdings"/>
      </w:rPr>
    </w:lvl>
  </w:abstractNum>
  <w:abstractNum w:abstractNumId="13" w15:restartNumberingAfterBreak="0">
    <w:nsid w:val="00000022"/>
    <w:multiLevelType w:val="singleLevel"/>
    <w:tmpl w:val="00000022"/>
    <w:name w:val="WW8Num28"/>
    <w:lvl w:ilvl="0">
      <w:numFmt w:val="bullet"/>
      <w:lvlText w:val=""/>
      <w:lvlJc w:val="left"/>
      <w:pPr>
        <w:tabs>
          <w:tab w:val="num" w:pos="927"/>
        </w:tabs>
        <w:ind w:left="927" w:hanging="360"/>
      </w:pPr>
      <w:rPr>
        <w:rFonts w:ascii="Wingdings" w:hAnsi="Wingdings"/>
        <w:sz w:val="24"/>
      </w:rPr>
    </w:lvl>
  </w:abstractNum>
  <w:abstractNum w:abstractNumId="14" w15:restartNumberingAfterBreak="0">
    <w:nsid w:val="00000024"/>
    <w:multiLevelType w:val="singleLevel"/>
    <w:tmpl w:val="00000024"/>
    <w:name w:val="WW8Num30"/>
    <w:lvl w:ilvl="0">
      <w:start w:val="1"/>
      <w:numFmt w:val="bullet"/>
      <w:lvlText w:val=""/>
      <w:lvlJc w:val="left"/>
      <w:pPr>
        <w:tabs>
          <w:tab w:val="num" w:pos="360"/>
        </w:tabs>
        <w:ind w:left="360" w:hanging="360"/>
      </w:pPr>
      <w:rPr>
        <w:rFonts w:ascii="Wingdings" w:hAnsi="Wingdings" w:cs="Times New Roman"/>
        <w:b/>
      </w:rPr>
    </w:lvl>
  </w:abstractNum>
  <w:abstractNum w:abstractNumId="15" w15:restartNumberingAfterBreak="0">
    <w:nsid w:val="00000026"/>
    <w:multiLevelType w:val="singleLevel"/>
    <w:tmpl w:val="00000026"/>
    <w:name w:val="WW8Num34"/>
    <w:lvl w:ilvl="0">
      <w:start w:val="1"/>
      <w:numFmt w:val="bullet"/>
      <w:lvlText w:val=""/>
      <w:lvlJc w:val="left"/>
      <w:pPr>
        <w:tabs>
          <w:tab w:val="num" w:pos="360"/>
        </w:tabs>
        <w:ind w:left="360" w:hanging="360"/>
      </w:pPr>
      <w:rPr>
        <w:rFonts w:ascii="Wingdings" w:hAnsi="Wingdings" w:cs="Times New Roman"/>
        <w:color w:val="000080"/>
        <w:sz w:val="20"/>
        <w:szCs w:val="20"/>
      </w:rPr>
    </w:lvl>
  </w:abstractNum>
  <w:abstractNum w:abstractNumId="16" w15:restartNumberingAfterBreak="0">
    <w:nsid w:val="03A61ADB"/>
    <w:multiLevelType w:val="hybridMultilevel"/>
    <w:tmpl w:val="78387852"/>
    <w:lvl w:ilvl="0" w:tplc="92DA2186">
      <w:start w:val="5"/>
      <w:numFmt w:val="bullet"/>
      <w:lvlText w:val="-"/>
      <w:lvlJc w:val="left"/>
      <w:pPr>
        <w:tabs>
          <w:tab w:val="num" w:pos="1620"/>
        </w:tabs>
        <w:ind w:left="1620" w:hanging="360"/>
      </w:pPr>
      <w:rPr>
        <w:rFonts w:ascii="Times New Roman" w:eastAsia="Times New Roman" w:hAnsi="Times New Roman" w:cs="Times New Roman" w:hint="default"/>
      </w:rPr>
    </w:lvl>
    <w:lvl w:ilvl="1" w:tplc="7CB475BC">
      <w:start w:val="1"/>
      <w:numFmt w:val="lowerRoman"/>
      <w:lvlText w:val="%2."/>
      <w:lvlJc w:val="left"/>
      <w:pPr>
        <w:tabs>
          <w:tab w:val="num" w:pos="2340"/>
        </w:tabs>
        <w:ind w:left="2340" w:hanging="360"/>
      </w:pPr>
      <w:rPr>
        <w:rFonts w:hint="default"/>
      </w:rPr>
    </w:lvl>
    <w:lvl w:ilvl="2" w:tplc="34200520">
      <w:start w:val="1"/>
      <w:numFmt w:val="decimal"/>
      <w:lvlText w:val="%3."/>
      <w:lvlJc w:val="left"/>
      <w:pPr>
        <w:tabs>
          <w:tab w:val="num" w:pos="3555"/>
        </w:tabs>
        <w:ind w:left="3555" w:hanging="855"/>
      </w:pPr>
      <w:rPr>
        <w:rFonts w:hint="default"/>
        <w:b/>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043635D4"/>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05274D62"/>
    <w:multiLevelType w:val="hybridMultilevel"/>
    <w:tmpl w:val="203E49D6"/>
    <w:name w:val="WW8Num36"/>
    <w:lvl w:ilvl="0" w:tplc="B15ED912">
      <w:start w:val="1"/>
      <w:numFmt w:val="bullet"/>
      <w:lvlText w:val=""/>
      <w:lvlJc w:val="left"/>
      <w:pPr>
        <w:tabs>
          <w:tab w:val="num" w:pos="720"/>
        </w:tabs>
        <w:ind w:left="720" w:hanging="360"/>
      </w:pPr>
      <w:rPr>
        <w:rFonts w:ascii="Wingdings" w:hAnsi="Wingdings" w:hint="default"/>
        <w:b w:val="0"/>
        <w:i w:val="0"/>
      </w:rPr>
    </w:lvl>
    <w:lvl w:ilvl="1" w:tplc="27764F62">
      <w:start w:val="1"/>
      <w:numFmt w:val="decimal"/>
      <w:lvlText w:val="%2."/>
      <w:lvlJc w:val="left"/>
      <w:pPr>
        <w:tabs>
          <w:tab w:val="num" w:pos="1440"/>
        </w:tabs>
        <w:ind w:left="1440" w:hanging="360"/>
      </w:pPr>
      <w:rPr>
        <w:rFonts w:hint="default"/>
      </w:rPr>
    </w:lvl>
    <w:lvl w:ilvl="2" w:tplc="BB96E67C">
      <w:start w:val="1"/>
      <w:numFmt w:val="bullet"/>
      <w:lvlText w:val=""/>
      <w:lvlJc w:val="left"/>
      <w:pPr>
        <w:tabs>
          <w:tab w:val="num" w:pos="2160"/>
        </w:tabs>
        <w:ind w:left="2160" w:hanging="360"/>
      </w:pPr>
      <w:rPr>
        <w:rFonts w:ascii="Wingdings" w:hAnsi="Wingdings" w:cs="Times New Roman" w:hint="default"/>
      </w:rPr>
    </w:lvl>
    <w:lvl w:ilvl="3" w:tplc="AB8A42BE">
      <w:start w:val="1"/>
      <w:numFmt w:val="bullet"/>
      <w:lvlText w:val=""/>
      <w:lvlJc w:val="left"/>
      <w:pPr>
        <w:tabs>
          <w:tab w:val="num" w:pos="2880"/>
        </w:tabs>
        <w:ind w:left="2880" w:hanging="360"/>
      </w:pPr>
      <w:rPr>
        <w:rFonts w:ascii="Symbol" w:hAnsi="Symbol" w:cs="Times New Roman" w:hint="default"/>
      </w:rPr>
    </w:lvl>
    <w:lvl w:ilvl="4" w:tplc="062634EC">
      <w:start w:val="1"/>
      <w:numFmt w:val="bullet"/>
      <w:lvlText w:val="o"/>
      <w:lvlJc w:val="left"/>
      <w:pPr>
        <w:tabs>
          <w:tab w:val="num" w:pos="3600"/>
        </w:tabs>
        <w:ind w:left="3600" w:hanging="360"/>
      </w:pPr>
      <w:rPr>
        <w:rFonts w:ascii="Courier New" w:hAnsi="Courier New" w:cs="Book Antiqua" w:hint="default"/>
      </w:rPr>
    </w:lvl>
    <w:lvl w:ilvl="5" w:tplc="A6EC5CBE">
      <w:start w:val="1"/>
      <w:numFmt w:val="bullet"/>
      <w:lvlText w:val=""/>
      <w:lvlJc w:val="left"/>
      <w:pPr>
        <w:tabs>
          <w:tab w:val="num" w:pos="4320"/>
        </w:tabs>
        <w:ind w:left="4320" w:hanging="360"/>
      </w:pPr>
      <w:rPr>
        <w:rFonts w:ascii="Wingdings" w:hAnsi="Wingdings" w:cs="Times New Roman" w:hint="default"/>
      </w:rPr>
    </w:lvl>
    <w:lvl w:ilvl="6" w:tplc="7A2EA5AC">
      <w:start w:val="1"/>
      <w:numFmt w:val="bullet"/>
      <w:lvlText w:val=""/>
      <w:lvlJc w:val="left"/>
      <w:pPr>
        <w:tabs>
          <w:tab w:val="num" w:pos="5040"/>
        </w:tabs>
        <w:ind w:left="5040" w:hanging="360"/>
      </w:pPr>
      <w:rPr>
        <w:rFonts w:ascii="Symbol" w:hAnsi="Symbol" w:cs="Times New Roman" w:hint="default"/>
      </w:rPr>
    </w:lvl>
    <w:lvl w:ilvl="7" w:tplc="3288F2D4">
      <w:start w:val="1"/>
      <w:numFmt w:val="bullet"/>
      <w:lvlText w:val="o"/>
      <w:lvlJc w:val="left"/>
      <w:pPr>
        <w:tabs>
          <w:tab w:val="num" w:pos="5760"/>
        </w:tabs>
        <w:ind w:left="5760" w:hanging="360"/>
      </w:pPr>
      <w:rPr>
        <w:rFonts w:ascii="Courier New" w:hAnsi="Courier New" w:cs="Book Antiqua" w:hint="default"/>
      </w:rPr>
    </w:lvl>
    <w:lvl w:ilvl="8" w:tplc="3918B4F0">
      <w:start w:val="1"/>
      <w:numFmt w:val="bullet"/>
      <w:lvlText w:val=""/>
      <w:lvlJc w:val="left"/>
      <w:pPr>
        <w:tabs>
          <w:tab w:val="num" w:pos="6480"/>
        </w:tabs>
        <w:ind w:left="6480" w:hanging="360"/>
      </w:pPr>
      <w:rPr>
        <w:rFonts w:ascii="Wingdings" w:hAnsi="Wingdings" w:cs="Times New Roman" w:hint="default"/>
      </w:rPr>
    </w:lvl>
  </w:abstractNum>
  <w:abstractNum w:abstractNumId="19" w15:restartNumberingAfterBreak="0">
    <w:nsid w:val="079515A8"/>
    <w:multiLevelType w:val="hybridMultilevel"/>
    <w:tmpl w:val="A74E045E"/>
    <w:lvl w:ilvl="0" w:tplc="04100019">
      <w:start w:val="1"/>
      <w:numFmt w:val="lowerLetter"/>
      <w:lvlText w:val="%1."/>
      <w:lvlJc w:val="left"/>
      <w:pPr>
        <w:ind w:left="720" w:hanging="360"/>
      </w:pPr>
      <w:rPr>
        <w:rFonts w:hint="default"/>
      </w:rPr>
    </w:lvl>
    <w:lvl w:ilvl="1" w:tplc="EDCE8B9A">
      <w:start w:val="1"/>
      <w:numFmt w:val="decimal"/>
      <w:lvlText w:val="%2."/>
      <w:lvlJc w:val="left"/>
      <w:pPr>
        <w:ind w:left="1800" w:hanging="360"/>
      </w:pPr>
      <w:rPr>
        <w:rFonts w:hint="default"/>
        <w:b/>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0B200CD5"/>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0CAA1A44"/>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0CD44FA4"/>
    <w:multiLevelType w:val="hybridMultilevel"/>
    <w:tmpl w:val="E5B61150"/>
    <w:name w:val="WW8Num38"/>
    <w:lvl w:ilvl="0" w:tplc="EAF086B4">
      <w:start w:val="5"/>
      <w:numFmt w:val="bullet"/>
      <w:lvlText w:val="-"/>
      <w:lvlJc w:val="left"/>
      <w:pPr>
        <w:tabs>
          <w:tab w:val="num" w:pos="1140"/>
        </w:tabs>
        <w:ind w:left="1140" w:hanging="360"/>
      </w:pPr>
      <w:rPr>
        <w:rFonts w:ascii="Times New Roman" w:eastAsia="Times New Roman" w:hAnsi="Times New Roman" w:cs="Times New Roman" w:hint="default"/>
      </w:rPr>
    </w:lvl>
    <w:lvl w:ilvl="1" w:tplc="09100EB0" w:tentative="1">
      <w:start w:val="1"/>
      <w:numFmt w:val="bullet"/>
      <w:lvlText w:val="o"/>
      <w:lvlJc w:val="left"/>
      <w:pPr>
        <w:tabs>
          <w:tab w:val="num" w:pos="1860"/>
        </w:tabs>
        <w:ind w:left="1860" w:hanging="360"/>
      </w:pPr>
      <w:rPr>
        <w:rFonts w:ascii="Courier New" w:hAnsi="Courier New" w:cs="Courier New" w:hint="default"/>
      </w:rPr>
    </w:lvl>
    <w:lvl w:ilvl="2" w:tplc="E24AD336" w:tentative="1">
      <w:start w:val="1"/>
      <w:numFmt w:val="bullet"/>
      <w:lvlText w:val=""/>
      <w:lvlJc w:val="left"/>
      <w:pPr>
        <w:tabs>
          <w:tab w:val="num" w:pos="2580"/>
        </w:tabs>
        <w:ind w:left="2580" w:hanging="360"/>
      </w:pPr>
      <w:rPr>
        <w:rFonts w:ascii="Wingdings" w:hAnsi="Wingdings" w:hint="default"/>
      </w:rPr>
    </w:lvl>
    <w:lvl w:ilvl="3" w:tplc="70BEAAAA" w:tentative="1">
      <w:start w:val="1"/>
      <w:numFmt w:val="bullet"/>
      <w:lvlText w:val=""/>
      <w:lvlJc w:val="left"/>
      <w:pPr>
        <w:tabs>
          <w:tab w:val="num" w:pos="3300"/>
        </w:tabs>
        <w:ind w:left="3300" w:hanging="360"/>
      </w:pPr>
      <w:rPr>
        <w:rFonts w:ascii="Symbol" w:hAnsi="Symbol" w:hint="default"/>
      </w:rPr>
    </w:lvl>
    <w:lvl w:ilvl="4" w:tplc="D0D2877E" w:tentative="1">
      <w:start w:val="1"/>
      <w:numFmt w:val="bullet"/>
      <w:lvlText w:val="o"/>
      <w:lvlJc w:val="left"/>
      <w:pPr>
        <w:tabs>
          <w:tab w:val="num" w:pos="4020"/>
        </w:tabs>
        <w:ind w:left="4020" w:hanging="360"/>
      </w:pPr>
      <w:rPr>
        <w:rFonts w:ascii="Courier New" w:hAnsi="Courier New" w:cs="Courier New" w:hint="default"/>
      </w:rPr>
    </w:lvl>
    <w:lvl w:ilvl="5" w:tplc="5C0CC00C" w:tentative="1">
      <w:start w:val="1"/>
      <w:numFmt w:val="bullet"/>
      <w:lvlText w:val=""/>
      <w:lvlJc w:val="left"/>
      <w:pPr>
        <w:tabs>
          <w:tab w:val="num" w:pos="4740"/>
        </w:tabs>
        <w:ind w:left="4740" w:hanging="360"/>
      </w:pPr>
      <w:rPr>
        <w:rFonts w:ascii="Wingdings" w:hAnsi="Wingdings" w:hint="default"/>
      </w:rPr>
    </w:lvl>
    <w:lvl w:ilvl="6" w:tplc="0ADC1FD0" w:tentative="1">
      <w:start w:val="1"/>
      <w:numFmt w:val="bullet"/>
      <w:lvlText w:val=""/>
      <w:lvlJc w:val="left"/>
      <w:pPr>
        <w:tabs>
          <w:tab w:val="num" w:pos="5460"/>
        </w:tabs>
        <w:ind w:left="5460" w:hanging="360"/>
      </w:pPr>
      <w:rPr>
        <w:rFonts w:ascii="Symbol" w:hAnsi="Symbol" w:hint="default"/>
      </w:rPr>
    </w:lvl>
    <w:lvl w:ilvl="7" w:tplc="DFAE9E66" w:tentative="1">
      <w:start w:val="1"/>
      <w:numFmt w:val="bullet"/>
      <w:lvlText w:val="o"/>
      <w:lvlJc w:val="left"/>
      <w:pPr>
        <w:tabs>
          <w:tab w:val="num" w:pos="6180"/>
        </w:tabs>
        <w:ind w:left="6180" w:hanging="360"/>
      </w:pPr>
      <w:rPr>
        <w:rFonts w:ascii="Courier New" w:hAnsi="Courier New" w:cs="Courier New" w:hint="default"/>
      </w:rPr>
    </w:lvl>
    <w:lvl w:ilvl="8" w:tplc="395CF2C4" w:tentative="1">
      <w:start w:val="1"/>
      <w:numFmt w:val="bullet"/>
      <w:lvlText w:val=""/>
      <w:lvlJc w:val="left"/>
      <w:pPr>
        <w:tabs>
          <w:tab w:val="num" w:pos="6900"/>
        </w:tabs>
        <w:ind w:left="6900" w:hanging="360"/>
      </w:pPr>
      <w:rPr>
        <w:rFonts w:ascii="Wingdings" w:hAnsi="Wingdings" w:hint="default"/>
      </w:rPr>
    </w:lvl>
  </w:abstractNum>
  <w:abstractNum w:abstractNumId="23" w15:restartNumberingAfterBreak="0">
    <w:nsid w:val="0DDE2E3B"/>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123C2CD8"/>
    <w:multiLevelType w:val="hybridMultilevel"/>
    <w:tmpl w:val="3FBA3308"/>
    <w:lvl w:ilvl="0" w:tplc="C91E2AA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12784604"/>
    <w:multiLevelType w:val="hybridMultilevel"/>
    <w:tmpl w:val="735E667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14C45648"/>
    <w:multiLevelType w:val="hybridMultilevel"/>
    <w:tmpl w:val="80C68E5A"/>
    <w:lvl w:ilvl="0" w:tplc="04100017">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54958B7"/>
    <w:multiLevelType w:val="hybridMultilevel"/>
    <w:tmpl w:val="4D425CB2"/>
    <w:lvl w:ilvl="0" w:tplc="3072F1E0">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A8E4B810">
      <w:start w:val="3"/>
      <w:numFmt w:val="bullet"/>
      <w:lvlText w:val="-"/>
      <w:lvlJc w:val="left"/>
      <w:pPr>
        <w:ind w:left="2520" w:hanging="360"/>
      </w:pPr>
      <w:rPr>
        <w:rFonts w:ascii="Calibri" w:eastAsia="EUAlbertina-Regu" w:hAnsi="Calibri" w:cs="Calibri" w:hint="default"/>
      </w:r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1A6E2C78"/>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204A753B"/>
    <w:multiLevelType w:val="hybridMultilevel"/>
    <w:tmpl w:val="36026CDC"/>
    <w:lvl w:ilvl="0" w:tplc="06FA168C">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4312E11"/>
    <w:multiLevelType w:val="hybridMultilevel"/>
    <w:tmpl w:val="F92E110E"/>
    <w:lvl w:ilvl="0" w:tplc="04100017">
      <w:start w:val="1"/>
      <w:numFmt w:val="lowerLetter"/>
      <w:lvlText w:val="%1)"/>
      <w:lvlJc w:val="left"/>
      <w:pPr>
        <w:ind w:left="786"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256711B8"/>
    <w:multiLevelType w:val="hybridMultilevel"/>
    <w:tmpl w:val="B9580638"/>
    <w:lvl w:ilvl="0" w:tplc="C3DA3D84">
      <w:start w:val="1"/>
      <w:numFmt w:val="decimal"/>
      <w:lvlText w:val="%1."/>
      <w:lvlJc w:val="left"/>
      <w:pPr>
        <w:ind w:left="928" w:hanging="360"/>
      </w:pPr>
      <w:rPr>
        <w:rFont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2" w15:restartNumberingAfterBreak="0">
    <w:nsid w:val="25FB41F8"/>
    <w:multiLevelType w:val="hybridMultilevel"/>
    <w:tmpl w:val="1C1848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26774C0E"/>
    <w:multiLevelType w:val="hybridMultilevel"/>
    <w:tmpl w:val="EABA7D94"/>
    <w:lvl w:ilvl="0" w:tplc="AE8A8998">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4" w15:restartNumberingAfterBreak="0">
    <w:nsid w:val="26B51F88"/>
    <w:multiLevelType w:val="hybridMultilevel"/>
    <w:tmpl w:val="B9580638"/>
    <w:lvl w:ilvl="0" w:tplc="C3DA3D84">
      <w:start w:val="1"/>
      <w:numFmt w:val="decimal"/>
      <w:lvlText w:val="%1."/>
      <w:lvlJc w:val="left"/>
      <w:pPr>
        <w:ind w:left="928" w:hanging="360"/>
      </w:pPr>
      <w:rPr>
        <w:rFont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5" w15:restartNumberingAfterBreak="0">
    <w:nsid w:val="29487658"/>
    <w:multiLevelType w:val="hybridMultilevel"/>
    <w:tmpl w:val="9BF2104C"/>
    <w:lvl w:ilvl="0" w:tplc="0410000D">
      <w:start w:val="1"/>
      <w:numFmt w:val="bullet"/>
      <w:lvlText w:val=""/>
      <w:lvlJc w:val="left"/>
      <w:pPr>
        <w:ind w:left="1648" w:hanging="360"/>
      </w:pPr>
      <w:rPr>
        <w:rFonts w:ascii="Wingdings" w:hAnsi="Wingdings" w:hint="default"/>
      </w:rPr>
    </w:lvl>
    <w:lvl w:ilvl="1" w:tplc="04100003" w:tentative="1">
      <w:start w:val="1"/>
      <w:numFmt w:val="bullet"/>
      <w:lvlText w:val="o"/>
      <w:lvlJc w:val="left"/>
      <w:pPr>
        <w:ind w:left="2368" w:hanging="360"/>
      </w:pPr>
      <w:rPr>
        <w:rFonts w:ascii="Courier New" w:hAnsi="Courier New" w:cs="Courier New" w:hint="default"/>
      </w:rPr>
    </w:lvl>
    <w:lvl w:ilvl="2" w:tplc="04100005" w:tentative="1">
      <w:start w:val="1"/>
      <w:numFmt w:val="bullet"/>
      <w:lvlText w:val=""/>
      <w:lvlJc w:val="left"/>
      <w:pPr>
        <w:ind w:left="3088" w:hanging="360"/>
      </w:pPr>
      <w:rPr>
        <w:rFonts w:ascii="Wingdings" w:hAnsi="Wingdings" w:hint="default"/>
      </w:rPr>
    </w:lvl>
    <w:lvl w:ilvl="3" w:tplc="04100001" w:tentative="1">
      <w:start w:val="1"/>
      <w:numFmt w:val="bullet"/>
      <w:lvlText w:val=""/>
      <w:lvlJc w:val="left"/>
      <w:pPr>
        <w:ind w:left="3808" w:hanging="360"/>
      </w:pPr>
      <w:rPr>
        <w:rFonts w:ascii="Symbol" w:hAnsi="Symbol" w:hint="default"/>
      </w:rPr>
    </w:lvl>
    <w:lvl w:ilvl="4" w:tplc="04100003" w:tentative="1">
      <w:start w:val="1"/>
      <w:numFmt w:val="bullet"/>
      <w:lvlText w:val="o"/>
      <w:lvlJc w:val="left"/>
      <w:pPr>
        <w:ind w:left="4528" w:hanging="360"/>
      </w:pPr>
      <w:rPr>
        <w:rFonts w:ascii="Courier New" w:hAnsi="Courier New" w:cs="Courier New" w:hint="default"/>
      </w:rPr>
    </w:lvl>
    <w:lvl w:ilvl="5" w:tplc="04100005" w:tentative="1">
      <w:start w:val="1"/>
      <w:numFmt w:val="bullet"/>
      <w:lvlText w:val=""/>
      <w:lvlJc w:val="left"/>
      <w:pPr>
        <w:ind w:left="5248" w:hanging="360"/>
      </w:pPr>
      <w:rPr>
        <w:rFonts w:ascii="Wingdings" w:hAnsi="Wingdings" w:hint="default"/>
      </w:rPr>
    </w:lvl>
    <w:lvl w:ilvl="6" w:tplc="04100001" w:tentative="1">
      <w:start w:val="1"/>
      <w:numFmt w:val="bullet"/>
      <w:lvlText w:val=""/>
      <w:lvlJc w:val="left"/>
      <w:pPr>
        <w:ind w:left="5968" w:hanging="360"/>
      </w:pPr>
      <w:rPr>
        <w:rFonts w:ascii="Symbol" w:hAnsi="Symbol" w:hint="default"/>
      </w:rPr>
    </w:lvl>
    <w:lvl w:ilvl="7" w:tplc="04100003" w:tentative="1">
      <w:start w:val="1"/>
      <w:numFmt w:val="bullet"/>
      <w:lvlText w:val="o"/>
      <w:lvlJc w:val="left"/>
      <w:pPr>
        <w:ind w:left="6688" w:hanging="360"/>
      </w:pPr>
      <w:rPr>
        <w:rFonts w:ascii="Courier New" w:hAnsi="Courier New" w:cs="Courier New" w:hint="default"/>
      </w:rPr>
    </w:lvl>
    <w:lvl w:ilvl="8" w:tplc="04100005" w:tentative="1">
      <w:start w:val="1"/>
      <w:numFmt w:val="bullet"/>
      <w:lvlText w:val=""/>
      <w:lvlJc w:val="left"/>
      <w:pPr>
        <w:ind w:left="7408" w:hanging="360"/>
      </w:pPr>
      <w:rPr>
        <w:rFonts w:ascii="Wingdings" w:hAnsi="Wingdings" w:hint="default"/>
      </w:rPr>
    </w:lvl>
  </w:abstractNum>
  <w:abstractNum w:abstractNumId="36" w15:restartNumberingAfterBreak="0">
    <w:nsid w:val="2A9D048B"/>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2A9D7276"/>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2CF90C1C"/>
    <w:multiLevelType w:val="hybridMultilevel"/>
    <w:tmpl w:val="6122DE66"/>
    <w:lvl w:ilvl="0" w:tplc="232A88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30F61B11"/>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31EA17AF"/>
    <w:multiLevelType w:val="hybridMultilevel"/>
    <w:tmpl w:val="7506EF56"/>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1" w15:restartNumberingAfterBreak="0">
    <w:nsid w:val="34781127"/>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37476765"/>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15:restartNumberingAfterBreak="0">
    <w:nsid w:val="384B45E5"/>
    <w:multiLevelType w:val="hybridMultilevel"/>
    <w:tmpl w:val="440E40EC"/>
    <w:lvl w:ilvl="0" w:tplc="165632C6">
      <w:start w:val="1"/>
      <w:numFmt w:val="decimal"/>
      <w:lvlText w:val="%1."/>
      <w:lvlJc w:val="left"/>
      <w:pPr>
        <w:tabs>
          <w:tab w:val="num" w:pos="0"/>
        </w:tabs>
        <w:ind w:left="0" w:firstLine="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15:restartNumberingAfterBreak="0">
    <w:nsid w:val="3A884058"/>
    <w:multiLevelType w:val="hybridMultilevel"/>
    <w:tmpl w:val="E1F61F76"/>
    <w:lvl w:ilvl="0" w:tplc="3A647710">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3C096278"/>
    <w:multiLevelType w:val="hybridMultilevel"/>
    <w:tmpl w:val="B24A6B2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3D8A29CD"/>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7" w15:restartNumberingAfterBreak="0">
    <w:nsid w:val="3F561373"/>
    <w:multiLevelType w:val="hybridMultilevel"/>
    <w:tmpl w:val="CEECC6A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40343A2F"/>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42840EF2"/>
    <w:multiLevelType w:val="hybridMultilevel"/>
    <w:tmpl w:val="4F26DD1C"/>
    <w:lvl w:ilvl="0" w:tplc="0410000D">
      <w:start w:val="1"/>
      <w:numFmt w:val="bullet"/>
      <w:lvlText w:val=""/>
      <w:lvlJc w:val="left"/>
      <w:pPr>
        <w:ind w:left="778" w:hanging="360"/>
      </w:pPr>
      <w:rPr>
        <w:rFonts w:ascii="Wingdings" w:hAnsi="Wingdings"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0" w15:restartNumberingAfterBreak="0">
    <w:nsid w:val="475426FC"/>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1" w15:restartNumberingAfterBreak="0">
    <w:nsid w:val="56A12498"/>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2" w15:restartNumberingAfterBreak="0">
    <w:nsid w:val="5F0C11FE"/>
    <w:multiLevelType w:val="hybridMultilevel"/>
    <w:tmpl w:val="3EE07664"/>
    <w:lvl w:ilvl="0" w:tplc="D200D69C">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3" w15:restartNumberingAfterBreak="0">
    <w:nsid w:val="638A7E0C"/>
    <w:multiLevelType w:val="hybridMultilevel"/>
    <w:tmpl w:val="C5F4AC50"/>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642D60AE"/>
    <w:multiLevelType w:val="hybridMultilevel"/>
    <w:tmpl w:val="D484777E"/>
    <w:lvl w:ilvl="0" w:tplc="020AB9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64781759"/>
    <w:multiLevelType w:val="hybridMultilevel"/>
    <w:tmpl w:val="8EB8B60A"/>
    <w:lvl w:ilvl="0" w:tplc="44943378">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6" w15:restartNumberingAfterBreak="0">
    <w:nsid w:val="66191B7C"/>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7" w15:restartNumberingAfterBreak="0">
    <w:nsid w:val="6B7951FF"/>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8" w15:restartNumberingAfterBreak="0">
    <w:nsid w:val="6EDD671A"/>
    <w:multiLevelType w:val="hybridMultilevel"/>
    <w:tmpl w:val="DC68173E"/>
    <w:lvl w:ilvl="0" w:tplc="FD9CF0EE">
      <w:start w:val="1"/>
      <w:numFmt w:val="decimal"/>
      <w:lvlText w:val="%1."/>
      <w:lvlJc w:val="left"/>
      <w:pPr>
        <w:ind w:left="360" w:hanging="360"/>
      </w:pPr>
      <w:rPr>
        <w:rFonts w:hint="default"/>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9" w15:restartNumberingAfterBreak="0">
    <w:nsid w:val="6F7406E3"/>
    <w:multiLevelType w:val="hybridMultilevel"/>
    <w:tmpl w:val="A9F82644"/>
    <w:lvl w:ilvl="0" w:tplc="740A25F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74A83554"/>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1" w15:restartNumberingAfterBreak="0">
    <w:nsid w:val="788A23D7"/>
    <w:multiLevelType w:val="hybridMultilevel"/>
    <w:tmpl w:val="2FB802A4"/>
    <w:lvl w:ilvl="0" w:tplc="020AB9F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2" w15:restartNumberingAfterBreak="0">
    <w:nsid w:val="7C0B0DD1"/>
    <w:multiLevelType w:val="hybridMultilevel"/>
    <w:tmpl w:val="B24A6B2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3" w15:restartNumberingAfterBreak="0">
    <w:nsid w:val="7C75777D"/>
    <w:multiLevelType w:val="hybridMultilevel"/>
    <w:tmpl w:val="9CCCA76E"/>
    <w:lvl w:ilvl="0" w:tplc="0410000D">
      <w:start w:val="1"/>
      <w:numFmt w:val="bullet"/>
      <w:lvlText w:val=""/>
      <w:lvlJc w:val="left"/>
      <w:pPr>
        <w:ind w:left="928" w:hanging="360"/>
      </w:pPr>
      <w:rPr>
        <w:rFonts w:ascii="Wingdings" w:hAnsi="Wingding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64" w15:restartNumberingAfterBreak="0">
    <w:nsid w:val="7E085D17"/>
    <w:multiLevelType w:val="hybridMultilevel"/>
    <w:tmpl w:val="BBC644FC"/>
    <w:lvl w:ilvl="0" w:tplc="04100017">
      <w:numFmt w:val="bullet"/>
      <w:lvlText w:val="-"/>
      <w:lvlJc w:val="left"/>
      <w:pPr>
        <w:ind w:left="720" w:hanging="360"/>
      </w:pPr>
      <w:rPr>
        <w:rFonts w:ascii="Calibri" w:eastAsia="Times New Roman" w:hAnsi="Calibri" w:hint="default"/>
      </w:rPr>
    </w:lvl>
    <w:lvl w:ilvl="1" w:tplc="04100019" w:tentative="1">
      <w:start w:val="1"/>
      <w:numFmt w:val="bullet"/>
      <w:lvlText w:val="o"/>
      <w:lvlJc w:val="left"/>
      <w:pPr>
        <w:ind w:left="1440" w:hanging="360"/>
      </w:pPr>
      <w:rPr>
        <w:rFonts w:ascii="Courier New" w:hAnsi="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65" w15:restartNumberingAfterBreak="0">
    <w:nsid w:val="7E850EC8"/>
    <w:multiLevelType w:val="hybridMultilevel"/>
    <w:tmpl w:val="F08CE11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6"/>
  </w:num>
  <w:num w:numId="2">
    <w:abstractNumId w:val="32"/>
  </w:num>
  <w:num w:numId="3">
    <w:abstractNumId w:val="31"/>
  </w:num>
  <w:num w:numId="4">
    <w:abstractNumId w:val="49"/>
  </w:num>
  <w:num w:numId="5">
    <w:abstractNumId w:val="27"/>
  </w:num>
  <w:num w:numId="6">
    <w:abstractNumId w:val="52"/>
  </w:num>
  <w:num w:numId="7">
    <w:abstractNumId w:val="44"/>
  </w:num>
  <w:num w:numId="8">
    <w:abstractNumId w:val="60"/>
  </w:num>
  <w:num w:numId="9">
    <w:abstractNumId w:val="54"/>
  </w:num>
  <w:num w:numId="10">
    <w:abstractNumId w:val="61"/>
  </w:num>
  <w:num w:numId="11">
    <w:abstractNumId w:val="29"/>
  </w:num>
  <w:num w:numId="12">
    <w:abstractNumId w:val="19"/>
  </w:num>
  <w:num w:numId="13">
    <w:abstractNumId w:val="43"/>
  </w:num>
  <w:num w:numId="14">
    <w:abstractNumId w:val="25"/>
  </w:num>
  <w:num w:numId="15">
    <w:abstractNumId w:val="24"/>
  </w:num>
  <w:num w:numId="16">
    <w:abstractNumId w:val="65"/>
  </w:num>
  <w:num w:numId="17">
    <w:abstractNumId w:val="59"/>
  </w:num>
  <w:num w:numId="18">
    <w:abstractNumId w:val="35"/>
  </w:num>
  <w:num w:numId="19">
    <w:abstractNumId w:val="63"/>
  </w:num>
  <w:num w:numId="20">
    <w:abstractNumId w:val="40"/>
  </w:num>
  <w:num w:numId="21">
    <w:abstractNumId w:val="34"/>
  </w:num>
  <w:num w:numId="22">
    <w:abstractNumId w:val="53"/>
  </w:num>
  <w:num w:numId="23">
    <w:abstractNumId w:val="58"/>
  </w:num>
  <w:num w:numId="24">
    <w:abstractNumId w:val="50"/>
  </w:num>
  <w:num w:numId="25">
    <w:abstractNumId w:val="17"/>
  </w:num>
  <w:num w:numId="26">
    <w:abstractNumId w:val="28"/>
  </w:num>
  <w:num w:numId="27">
    <w:abstractNumId w:val="46"/>
  </w:num>
  <w:num w:numId="28">
    <w:abstractNumId w:val="57"/>
  </w:num>
  <w:num w:numId="29">
    <w:abstractNumId w:val="36"/>
  </w:num>
  <w:num w:numId="30">
    <w:abstractNumId w:val="48"/>
  </w:num>
  <w:num w:numId="31">
    <w:abstractNumId w:val="20"/>
  </w:num>
  <w:num w:numId="32">
    <w:abstractNumId w:val="37"/>
  </w:num>
  <w:num w:numId="33">
    <w:abstractNumId w:val="51"/>
  </w:num>
  <w:num w:numId="34">
    <w:abstractNumId w:val="39"/>
  </w:num>
  <w:num w:numId="35">
    <w:abstractNumId w:val="55"/>
  </w:num>
  <w:num w:numId="36">
    <w:abstractNumId w:val="23"/>
  </w:num>
  <w:num w:numId="37">
    <w:abstractNumId w:val="21"/>
  </w:num>
  <w:num w:numId="38">
    <w:abstractNumId w:val="41"/>
  </w:num>
  <w:num w:numId="39">
    <w:abstractNumId w:val="56"/>
  </w:num>
  <w:num w:numId="40">
    <w:abstractNumId w:val="42"/>
  </w:num>
  <w:num w:numId="41">
    <w:abstractNumId w:val="30"/>
  </w:num>
  <w:num w:numId="42">
    <w:abstractNumId w:val="64"/>
  </w:num>
  <w:num w:numId="43">
    <w:abstractNumId w:val="26"/>
  </w:num>
  <w:num w:numId="44">
    <w:abstractNumId w:val="47"/>
  </w:num>
  <w:num w:numId="45">
    <w:abstractNumId w:val="45"/>
  </w:num>
  <w:num w:numId="46">
    <w:abstractNumId w:val="62"/>
  </w:num>
  <w:num w:numId="47">
    <w:abstractNumId w:val="33"/>
  </w:num>
  <w:num w:numId="48">
    <w:abstractNumId w:val="3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188"/>
    <w:rsid w:val="00000712"/>
    <w:rsid w:val="00001BC6"/>
    <w:rsid w:val="00001E05"/>
    <w:rsid w:val="000025E0"/>
    <w:rsid w:val="00002DD2"/>
    <w:rsid w:val="00003168"/>
    <w:rsid w:val="000038CB"/>
    <w:rsid w:val="00004368"/>
    <w:rsid w:val="0000486A"/>
    <w:rsid w:val="0000495C"/>
    <w:rsid w:val="00004D63"/>
    <w:rsid w:val="000054A7"/>
    <w:rsid w:val="000055F6"/>
    <w:rsid w:val="00005B4A"/>
    <w:rsid w:val="00005EC1"/>
    <w:rsid w:val="00006320"/>
    <w:rsid w:val="00006386"/>
    <w:rsid w:val="000067C6"/>
    <w:rsid w:val="00006DDE"/>
    <w:rsid w:val="00006FFD"/>
    <w:rsid w:val="0000716C"/>
    <w:rsid w:val="00010630"/>
    <w:rsid w:val="00010DC9"/>
    <w:rsid w:val="00011E1F"/>
    <w:rsid w:val="00012754"/>
    <w:rsid w:val="00012B49"/>
    <w:rsid w:val="00013805"/>
    <w:rsid w:val="0001462E"/>
    <w:rsid w:val="00014B3A"/>
    <w:rsid w:val="000152CE"/>
    <w:rsid w:val="00015E5A"/>
    <w:rsid w:val="0001626F"/>
    <w:rsid w:val="00016346"/>
    <w:rsid w:val="000165D7"/>
    <w:rsid w:val="0001715C"/>
    <w:rsid w:val="000201C3"/>
    <w:rsid w:val="000209A5"/>
    <w:rsid w:val="00021994"/>
    <w:rsid w:val="0002298C"/>
    <w:rsid w:val="0002298F"/>
    <w:rsid w:val="00022E18"/>
    <w:rsid w:val="00023DE8"/>
    <w:rsid w:val="000249A5"/>
    <w:rsid w:val="00024E4B"/>
    <w:rsid w:val="00026BC0"/>
    <w:rsid w:val="00026FF2"/>
    <w:rsid w:val="00030F27"/>
    <w:rsid w:val="00031150"/>
    <w:rsid w:val="000311D0"/>
    <w:rsid w:val="000326FA"/>
    <w:rsid w:val="00032B27"/>
    <w:rsid w:val="00033085"/>
    <w:rsid w:val="00033186"/>
    <w:rsid w:val="0003322C"/>
    <w:rsid w:val="00033AAB"/>
    <w:rsid w:val="00033D38"/>
    <w:rsid w:val="00033DF3"/>
    <w:rsid w:val="00034604"/>
    <w:rsid w:val="00034E9E"/>
    <w:rsid w:val="0003533B"/>
    <w:rsid w:val="00035373"/>
    <w:rsid w:val="00035A60"/>
    <w:rsid w:val="00036091"/>
    <w:rsid w:val="0003655B"/>
    <w:rsid w:val="00037080"/>
    <w:rsid w:val="00037351"/>
    <w:rsid w:val="0003739B"/>
    <w:rsid w:val="00037626"/>
    <w:rsid w:val="00037F62"/>
    <w:rsid w:val="00040259"/>
    <w:rsid w:val="0004067D"/>
    <w:rsid w:val="00040AE6"/>
    <w:rsid w:val="00041C27"/>
    <w:rsid w:val="00042719"/>
    <w:rsid w:val="00043249"/>
    <w:rsid w:val="000436A6"/>
    <w:rsid w:val="000437A9"/>
    <w:rsid w:val="00044F1C"/>
    <w:rsid w:val="000450E6"/>
    <w:rsid w:val="00045DA1"/>
    <w:rsid w:val="00046768"/>
    <w:rsid w:val="00046B33"/>
    <w:rsid w:val="0004729A"/>
    <w:rsid w:val="00050B0B"/>
    <w:rsid w:val="00050B60"/>
    <w:rsid w:val="0005106E"/>
    <w:rsid w:val="0005185D"/>
    <w:rsid w:val="00051918"/>
    <w:rsid w:val="00051F08"/>
    <w:rsid w:val="00052B21"/>
    <w:rsid w:val="00053042"/>
    <w:rsid w:val="00053CAF"/>
    <w:rsid w:val="00054B63"/>
    <w:rsid w:val="00055A08"/>
    <w:rsid w:val="00056194"/>
    <w:rsid w:val="000564F1"/>
    <w:rsid w:val="000565C2"/>
    <w:rsid w:val="0005698E"/>
    <w:rsid w:val="00057210"/>
    <w:rsid w:val="00060895"/>
    <w:rsid w:val="00060BBF"/>
    <w:rsid w:val="00062CEC"/>
    <w:rsid w:val="00062ECD"/>
    <w:rsid w:val="00063F17"/>
    <w:rsid w:val="00064BA5"/>
    <w:rsid w:val="00065D15"/>
    <w:rsid w:val="00066C9A"/>
    <w:rsid w:val="0006732D"/>
    <w:rsid w:val="00067659"/>
    <w:rsid w:val="00067B11"/>
    <w:rsid w:val="00067C55"/>
    <w:rsid w:val="00067C69"/>
    <w:rsid w:val="000701B4"/>
    <w:rsid w:val="000702A0"/>
    <w:rsid w:val="000703FF"/>
    <w:rsid w:val="00070FB7"/>
    <w:rsid w:val="0007137A"/>
    <w:rsid w:val="00071487"/>
    <w:rsid w:val="0007183C"/>
    <w:rsid w:val="00071C03"/>
    <w:rsid w:val="00071F21"/>
    <w:rsid w:val="0007374E"/>
    <w:rsid w:val="00073946"/>
    <w:rsid w:val="00073D22"/>
    <w:rsid w:val="00074552"/>
    <w:rsid w:val="000745F4"/>
    <w:rsid w:val="0007568E"/>
    <w:rsid w:val="000756CE"/>
    <w:rsid w:val="0007589C"/>
    <w:rsid w:val="0007620C"/>
    <w:rsid w:val="00076804"/>
    <w:rsid w:val="00080264"/>
    <w:rsid w:val="000807B9"/>
    <w:rsid w:val="00081A94"/>
    <w:rsid w:val="000839C0"/>
    <w:rsid w:val="000843FC"/>
    <w:rsid w:val="0008487D"/>
    <w:rsid w:val="00084994"/>
    <w:rsid w:val="00084B5B"/>
    <w:rsid w:val="0008574F"/>
    <w:rsid w:val="0008615D"/>
    <w:rsid w:val="000863AC"/>
    <w:rsid w:val="00086BB8"/>
    <w:rsid w:val="00090C80"/>
    <w:rsid w:val="00090E00"/>
    <w:rsid w:val="00091338"/>
    <w:rsid w:val="00091437"/>
    <w:rsid w:val="000928E4"/>
    <w:rsid w:val="0009367D"/>
    <w:rsid w:val="00093F1B"/>
    <w:rsid w:val="000941FA"/>
    <w:rsid w:val="00094F6E"/>
    <w:rsid w:val="00095030"/>
    <w:rsid w:val="0009529A"/>
    <w:rsid w:val="0009549A"/>
    <w:rsid w:val="00095BF2"/>
    <w:rsid w:val="00096338"/>
    <w:rsid w:val="00097794"/>
    <w:rsid w:val="00097B24"/>
    <w:rsid w:val="000A023C"/>
    <w:rsid w:val="000A0961"/>
    <w:rsid w:val="000A0C53"/>
    <w:rsid w:val="000A106B"/>
    <w:rsid w:val="000A1401"/>
    <w:rsid w:val="000A1816"/>
    <w:rsid w:val="000A19F6"/>
    <w:rsid w:val="000A1A7A"/>
    <w:rsid w:val="000A1E1F"/>
    <w:rsid w:val="000A1E21"/>
    <w:rsid w:val="000A333D"/>
    <w:rsid w:val="000A359D"/>
    <w:rsid w:val="000A39E4"/>
    <w:rsid w:val="000A3AB9"/>
    <w:rsid w:val="000A3F4F"/>
    <w:rsid w:val="000A4105"/>
    <w:rsid w:val="000A4FC5"/>
    <w:rsid w:val="000A566D"/>
    <w:rsid w:val="000A62EB"/>
    <w:rsid w:val="000A63C2"/>
    <w:rsid w:val="000A7188"/>
    <w:rsid w:val="000A7256"/>
    <w:rsid w:val="000A747A"/>
    <w:rsid w:val="000A7EF2"/>
    <w:rsid w:val="000B06D0"/>
    <w:rsid w:val="000B12FB"/>
    <w:rsid w:val="000B15E4"/>
    <w:rsid w:val="000B1BD7"/>
    <w:rsid w:val="000B2EEF"/>
    <w:rsid w:val="000B3240"/>
    <w:rsid w:val="000B4DC6"/>
    <w:rsid w:val="000B4F80"/>
    <w:rsid w:val="000B5BED"/>
    <w:rsid w:val="000B5EF5"/>
    <w:rsid w:val="000B621B"/>
    <w:rsid w:val="000B7B7A"/>
    <w:rsid w:val="000B7BC7"/>
    <w:rsid w:val="000B7C9F"/>
    <w:rsid w:val="000C05D8"/>
    <w:rsid w:val="000C0618"/>
    <w:rsid w:val="000C0C6B"/>
    <w:rsid w:val="000C1743"/>
    <w:rsid w:val="000C1A09"/>
    <w:rsid w:val="000C1B8E"/>
    <w:rsid w:val="000C1D2A"/>
    <w:rsid w:val="000C20CB"/>
    <w:rsid w:val="000C28ED"/>
    <w:rsid w:val="000C3491"/>
    <w:rsid w:val="000C4B69"/>
    <w:rsid w:val="000C5690"/>
    <w:rsid w:val="000C589E"/>
    <w:rsid w:val="000C5B68"/>
    <w:rsid w:val="000C6455"/>
    <w:rsid w:val="000C67FD"/>
    <w:rsid w:val="000C7516"/>
    <w:rsid w:val="000C7896"/>
    <w:rsid w:val="000C7D8C"/>
    <w:rsid w:val="000C7DDD"/>
    <w:rsid w:val="000D00E2"/>
    <w:rsid w:val="000D09C2"/>
    <w:rsid w:val="000D15C3"/>
    <w:rsid w:val="000D15E5"/>
    <w:rsid w:val="000D1B9C"/>
    <w:rsid w:val="000D1DB9"/>
    <w:rsid w:val="000D2277"/>
    <w:rsid w:val="000D258E"/>
    <w:rsid w:val="000D379E"/>
    <w:rsid w:val="000D3A14"/>
    <w:rsid w:val="000D4424"/>
    <w:rsid w:val="000D45DB"/>
    <w:rsid w:val="000D4657"/>
    <w:rsid w:val="000D4EF3"/>
    <w:rsid w:val="000D5049"/>
    <w:rsid w:val="000D58E4"/>
    <w:rsid w:val="000D5C20"/>
    <w:rsid w:val="000D5CE6"/>
    <w:rsid w:val="000D5F23"/>
    <w:rsid w:val="000D6403"/>
    <w:rsid w:val="000D67A9"/>
    <w:rsid w:val="000D6A07"/>
    <w:rsid w:val="000D7589"/>
    <w:rsid w:val="000D794B"/>
    <w:rsid w:val="000D7B56"/>
    <w:rsid w:val="000E02E8"/>
    <w:rsid w:val="000E03F1"/>
    <w:rsid w:val="000E0773"/>
    <w:rsid w:val="000E1656"/>
    <w:rsid w:val="000E23AB"/>
    <w:rsid w:val="000E23C7"/>
    <w:rsid w:val="000E2D8F"/>
    <w:rsid w:val="000E389C"/>
    <w:rsid w:val="000E3E57"/>
    <w:rsid w:val="000E5381"/>
    <w:rsid w:val="000E5656"/>
    <w:rsid w:val="000E5B5A"/>
    <w:rsid w:val="000E62CA"/>
    <w:rsid w:val="000E6DD6"/>
    <w:rsid w:val="000E7D82"/>
    <w:rsid w:val="000F041D"/>
    <w:rsid w:val="000F0799"/>
    <w:rsid w:val="000F101E"/>
    <w:rsid w:val="000F15B5"/>
    <w:rsid w:val="000F185A"/>
    <w:rsid w:val="000F1878"/>
    <w:rsid w:val="000F1CF5"/>
    <w:rsid w:val="000F2D6B"/>
    <w:rsid w:val="000F39D2"/>
    <w:rsid w:val="000F43E1"/>
    <w:rsid w:val="000F45DF"/>
    <w:rsid w:val="000F4770"/>
    <w:rsid w:val="000F4A6B"/>
    <w:rsid w:val="000F579E"/>
    <w:rsid w:val="000F595E"/>
    <w:rsid w:val="000F621E"/>
    <w:rsid w:val="000F6590"/>
    <w:rsid w:val="000F6A91"/>
    <w:rsid w:val="000F6ED4"/>
    <w:rsid w:val="000F7495"/>
    <w:rsid w:val="000F7633"/>
    <w:rsid w:val="000F79FA"/>
    <w:rsid w:val="00100201"/>
    <w:rsid w:val="00101188"/>
    <w:rsid w:val="0010242C"/>
    <w:rsid w:val="00102D72"/>
    <w:rsid w:val="001031D2"/>
    <w:rsid w:val="00104565"/>
    <w:rsid w:val="00104798"/>
    <w:rsid w:val="001056BD"/>
    <w:rsid w:val="00105AC4"/>
    <w:rsid w:val="00107386"/>
    <w:rsid w:val="00107C8A"/>
    <w:rsid w:val="00110545"/>
    <w:rsid w:val="00111E13"/>
    <w:rsid w:val="0011214D"/>
    <w:rsid w:val="001122DE"/>
    <w:rsid w:val="0011242B"/>
    <w:rsid w:val="00112D60"/>
    <w:rsid w:val="00113BD4"/>
    <w:rsid w:val="00114BC7"/>
    <w:rsid w:val="00114F43"/>
    <w:rsid w:val="00115072"/>
    <w:rsid w:val="001157DD"/>
    <w:rsid w:val="00115F12"/>
    <w:rsid w:val="00116409"/>
    <w:rsid w:val="00116679"/>
    <w:rsid w:val="00116BAF"/>
    <w:rsid w:val="00116DBC"/>
    <w:rsid w:val="00117A70"/>
    <w:rsid w:val="00117ECB"/>
    <w:rsid w:val="00120606"/>
    <w:rsid w:val="00120E9D"/>
    <w:rsid w:val="001221D0"/>
    <w:rsid w:val="00122FB8"/>
    <w:rsid w:val="00125474"/>
    <w:rsid w:val="00125487"/>
    <w:rsid w:val="00125EC1"/>
    <w:rsid w:val="00126D9D"/>
    <w:rsid w:val="00126DAA"/>
    <w:rsid w:val="00127EC8"/>
    <w:rsid w:val="00127F1D"/>
    <w:rsid w:val="00130E85"/>
    <w:rsid w:val="00131185"/>
    <w:rsid w:val="0013168C"/>
    <w:rsid w:val="00131E3A"/>
    <w:rsid w:val="00131E7C"/>
    <w:rsid w:val="001320E2"/>
    <w:rsid w:val="00132D79"/>
    <w:rsid w:val="00133496"/>
    <w:rsid w:val="001351A4"/>
    <w:rsid w:val="001358E9"/>
    <w:rsid w:val="00135949"/>
    <w:rsid w:val="00135D07"/>
    <w:rsid w:val="00135DF2"/>
    <w:rsid w:val="0013634C"/>
    <w:rsid w:val="00136712"/>
    <w:rsid w:val="00136B74"/>
    <w:rsid w:val="00136DF4"/>
    <w:rsid w:val="00137073"/>
    <w:rsid w:val="00140897"/>
    <w:rsid w:val="00141B7D"/>
    <w:rsid w:val="0014247C"/>
    <w:rsid w:val="00142C55"/>
    <w:rsid w:val="00143CFD"/>
    <w:rsid w:val="00144312"/>
    <w:rsid w:val="0014491E"/>
    <w:rsid w:val="00145088"/>
    <w:rsid w:val="00145754"/>
    <w:rsid w:val="00145FA3"/>
    <w:rsid w:val="0014651A"/>
    <w:rsid w:val="00146F82"/>
    <w:rsid w:val="001473ED"/>
    <w:rsid w:val="001474DE"/>
    <w:rsid w:val="00147FF0"/>
    <w:rsid w:val="00150886"/>
    <w:rsid w:val="00150A16"/>
    <w:rsid w:val="00151989"/>
    <w:rsid w:val="00151E82"/>
    <w:rsid w:val="00151FD9"/>
    <w:rsid w:val="001521BE"/>
    <w:rsid w:val="00152373"/>
    <w:rsid w:val="0015285A"/>
    <w:rsid w:val="00152A10"/>
    <w:rsid w:val="00152E93"/>
    <w:rsid w:val="00153357"/>
    <w:rsid w:val="0015388C"/>
    <w:rsid w:val="00153F06"/>
    <w:rsid w:val="001552B4"/>
    <w:rsid w:val="001554BD"/>
    <w:rsid w:val="00155B6D"/>
    <w:rsid w:val="00155EB9"/>
    <w:rsid w:val="00156021"/>
    <w:rsid w:val="00156032"/>
    <w:rsid w:val="00156CFD"/>
    <w:rsid w:val="00156F6F"/>
    <w:rsid w:val="00157FCB"/>
    <w:rsid w:val="001618B8"/>
    <w:rsid w:val="001625ED"/>
    <w:rsid w:val="001628BE"/>
    <w:rsid w:val="0016300B"/>
    <w:rsid w:val="001638FC"/>
    <w:rsid w:val="00163BB4"/>
    <w:rsid w:val="00164A20"/>
    <w:rsid w:val="00164E9A"/>
    <w:rsid w:val="001676D6"/>
    <w:rsid w:val="00167E40"/>
    <w:rsid w:val="001707C0"/>
    <w:rsid w:val="00170952"/>
    <w:rsid w:val="00170F9C"/>
    <w:rsid w:val="001726E6"/>
    <w:rsid w:val="00172A90"/>
    <w:rsid w:val="00172DA8"/>
    <w:rsid w:val="00172E41"/>
    <w:rsid w:val="00173E08"/>
    <w:rsid w:val="001756B1"/>
    <w:rsid w:val="00175A98"/>
    <w:rsid w:val="00177292"/>
    <w:rsid w:val="0017736E"/>
    <w:rsid w:val="001774C5"/>
    <w:rsid w:val="00180529"/>
    <w:rsid w:val="001807E4"/>
    <w:rsid w:val="00181480"/>
    <w:rsid w:val="00181F0C"/>
    <w:rsid w:val="00182872"/>
    <w:rsid w:val="00182E19"/>
    <w:rsid w:val="0018368E"/>
    <w:rsid w:val="00183BAD"/>
    <w:rsid w:val="00184DE6"/>
    <w:rsid w:val="00185A9D"/>
    <w:rsid w:val="00186017"/>
    <w:rsid w:val="00186532"/>
    <w:rsid w:val="00186D87"/>
    <w:rsid w:val="00187351"/>
    <w:rsid w:val="00187700"/>
    <w:rsid w:val="0019024C"/>
    <w:rsid w:val="001905CC"/>
    <w:rsid w:val="00190980"/>
    <w:rsid w:val="0019185A"/>
    <w:rsid w:val="00191DA0"/>
    <w:rsid w:val="00191F32"/>
    <w:rsid w:val="001920DF"/>
    <w:rsid w:val="00192A55"/>
    <w:rsid w:val="001930AF"/>
    <w:rsid w:val="00193FB7"/>
    <w:rsid w:val="0019482D"/>
    <w:rsid w:val="00194F18"/>
    <w:rsid w:val="0019523F"/>
    <w:rsid w:val="001959D0"/>
    <w:rsid w:val="00195BB7"/>
    <w:rsid w:val="00195CE4"/>
    <w:rsid w:val="0019601F"/>
    <w:rsid w:val="00196F0C"/>
    <w:rsid w:val="001A00CF"/>
    <w:rsid w:val="001A13CD"/>
    <w:rsid w:val="001A141D"/>
    <w:rsid w:val="001A16E7"/>
    <w:rsid w:val="001A1BBB"/>
    <w:rsid w:val="001A1F62"/>
    <w:rsid w:val="001A2AFB"/>
    <w:rsid w:val="001A3A61"/>
    <w:rsid w:val="001A4996"/>
    <w:rsid w:val="001A4BB8"/>
    <w:rsid w:val="001A502D"/>
    <w:rsid w:val="001A50F6"/>
    <w:rsid w:val="001A5109"/>
    <w:rsid w:val="001A5253"/>
    <w:rsid w:val="001A6C66"/>
    <w:rsid w:val="001A6CFF"/>
    <w:rsid w:val="001B1AF4"/>
    <w:rsid w:val="001B20A9"/>
    <w:rsid w:val="001B2124"/>
    <w:rsid w:val="001B2B20"/>
    <w:rsid w:val="001B3B47"/>
    <w:rsid w:val="001B40AD"/>
    <w:rsid w:val="001B47EB"/>
    <w:rsid w:val="001B5E47"/>
    <w:rsid w:val="001B6AB5"/>
    <w:rsid w:val="001B6BC0"/>
    <w:rsid w:val="001B74F6"/>
    <w:rsid w:val="001B75A4"/>
    <w:rsid w:val="001B7805"/>
    <w:rsid w:val="001B784E"/>
    <w:rsid w:val="001C1791"/>
    <w:rsid w:val="001C203D"/>
    <w:rsid w:val="001C222C"/>
    <w:rsid w:val="001C2250"/>
    <w:rsid w:val="001C2351"/>
    <w:rsid w:val="001C2846"/>
    <w:rsid w:val="001C2A20"/>
    <w:rsid w:val="001C2A7D"/>
    <w:rsid w:val="001C3195"/>
    <w:rsid w:val="001C3299"/>
    <w:rsid w:val="001C3A8F"/>
    <w:rsid w:val="001C442A"/>
    <w:rsid w:val="001C537E"/>
    <w:rsid w:val="001C6397"/>
    <w:rsid w:val="001C63BE"/>
    <w:rsid w:val="001C6BBD"/>
    <w:rsid w:val="001C6C93"/>
    <w:rsid w:val="001C6D8B"/>
    <w:rsid w:val="001C776A"/>
    <w:rsid w:val="001C7793"/>
    <w:rsid w:val="001D01B2"/>
    <w:rsid w:val="001D0421"/>
    <w:rsid w:val="001D0568"/>
    <w:rsid w:val="001D07EA"/>
    <w:rsid w:val="001D14BF"/>
    <w:rsid w:val="001D36D9"/>
    <w:rsid w:val="001D43E9"/>
    <w:rsid w:val="001D57CA"/>
    <w:rsid w:val="001D6434"/>
    <w:rsid w:val="001D67A1"/>
    <w:rsid w:val="001D76DF"/>
    <w:rsid w:val="001D7E6D"/>
    <w:rsid w:val="001D7ED2"/>
    <w:rsid w:val="001E00E8"/>
    <w:rsid w:val="001E0FFF"/>
    <w:rsid w:val="001E15A2"/>
    <w:rsid w:val="001E1659"/>
    <w:rsid w:val="001E29D3"/>
    <w:rsid w:val="001E4220"/>
    <w:rsid w:val="001E499F"/>
    <w:rsid w:val="001E5ED5"/>
    <w:rsid w:val="001E6121"/>
    <w:rsid w:val="001E6792"/>
    <w:rsid w:val="001E746C"/>
    <w:rsid w:val="001F1ADC"/>
    <w:rsid w:val="001F1BDE"/>
    <w:rsid w:val="001F2623"/>
    <w:rsid w:val="001F3DDD"/>
    <w:rsid w:val="001F3FE9"/>
    <w:rsid w:val="001F4379"/>
    <w:rsid w:val="001F4A07"/>
    <w:rsid w:val="001F5065"/>
    <w:rsid w:val="001F5A8F"/>
    <w:rsid w:val="001F5CBC"/>
    <w:rsid w:val="001F5DB8"/>
    <w:rsid w:val="001F6012"/>
    <w:rsid w:val="001F63B8"/>
    <w:rsid w:val="001F7187"/>
    <w:rsid w:val="001F7272"/>
    <w:rsid w:val="001F73AB"/>
    <w:rsid w:val="001F785C"/>
    <w:rsid w:val="001F78F8"/>
    <w:rsid w:val="001F7C8D"/>
    <w:rsid w:val="0020052D"/>
    <w:rsid w:val="00200645"/>
    <w:rsid w:val="0020079E"/>
    <w:rsid w:val="00200B08"/>
    <w:rsid w:val="002012C0"/>
    <w:rsid w:val="0020155C"/>
    <w:rsid w:val="00201DC0"/>
    <w:rsid w:val="002022F1"/>
    <w:rsid w:val="0020300E"/>
    <w:rsid w:val="00203928"/>
    <w:rsid w:val="00203A53"/>
    <w:rsid w:val="002044CE"/>
    <w:rsid w:val="00204FAB"/>
    <w:rsid w:val="00205A37"/>
    <w:rsid w:val="00206033"/>
    <w:rsid w:val="00206326"/>
    <w:rsid w:val="00206A65"/>
    <w:rsid w:val="0020760F"/>
    <w:rsid w:val="00210A9A"/>
    <w:rsid w:val="00211EBD"/>
    <w:rsid w:val="00212ED6"/>
    <w:rsid w:val="00212F35"/>
    <w:rsid w:val="00214978"/>
    <w:rsid w:val="0021665E"/>
    <w:rsid w:val="00216A84"/>
    <w:rsid w:val="002170E2"/>
    <w:rsid w:val="002174D3"/>
    <w:rsid w:val="00217DEA"/>
    <w:rsid w:val="00221112"/>
    <w:rsid w:val="002213F3"/>
    <w:rsid w:val="0022167D"/>
    <w:rsid w:val="0022194B"/>
    <w:rsid w:val="00222270"/>
    <w:rsid w:val="0022233E"/>
    <w:rsid w:val="00222EDC"/>
    <w:rsid w:val="00223B9E"/>
    <w:rsid w:val="00223E41"/>
    <w:rsid w:val="002253F6"/>
    <w:rsid w:val="0022574E"/>
    <w:rsid w:val="00225FB5"/>
    <w:rsid w:val="0022704E"/>
    <w:rsid w:val="0022718C"/>
    <w:rsid w:val="002277D0"/>
    <w:rsid w:val="00227B14"/>
    <w:rsid w:val="00230730"/>
    <w:rsid w:val="00230FAD"/>
    <w:rsid w:val="00231543"/>
    <w:rsid w:val="00231833"/>
    <w:rsid w:val="00231F4A"/>
    <w:rsid w:val="0023268D"/>
    <w:rsid w:val="00232715"/>
    <w:rsid w:val="0023355E"/>
    <w:rsid w:val="00233617"/>
    <w:rsid w:val="00233DB7"/>
    <w:rsid w:val="002347A5"/>
    <w:rsid w:val="00234976"/>
    <w:rsid w:val="00234FBD"/>
    <w:rsid w:val="00234FD2"/>
    <w:rsid w:val="002352E0"/>
    <w:rsid w:val="00235661"/>
    <w:rsid w:val="00235777"/>
    <w:rsid w:val="002357AE"/>
    <w:rsid w:val="00240514"/>
    <w:rsid w:val="00241187"/>
    <w:rsid w:val="002413C7"/>
    <w:rsid w:val="00242166"/>
    <w:rsid w:val="00242411"/>
    <w:rsid w:val="00242EFD"/>
    <w:rsid w:val="00243372"/>
    <w:rsid w:val="00245A1B"/>
    <w:rsid w:val="00246D88"/>
    <w:rsid w:val="00247DF4"/>
    <w:rsid w:val="0025085B"/>
    <w:rsid w:val="002512E0"/>
    <w:rsid w:val="002518AF"/>
    <w:rsid w:val="0025192E"/>
    <w:rsid w:val="0025195D"/>
    <w:rsid w:val="002526DB"/>
    <w:rsid w:val="00254CFF"/>
    <w:rsid w:val="0025575D"/>
    <w:rsid w:val="00256DBB"/>
    <w:rsid w:val="00256F8D"/>
    <w:rsid w:val="00260504"/>
    <w:rsid w:val="00260EB0"/>
    <w:rsid w:val="00260F73"/>
    <w:rsid w:val="002627E8"/>
    <w:rsid w:val="00263A13"/>
    <w:rsid w:val="00263BDA"/>
    <w:rsid w:val="0026427F"/>
    <w:rsid w:val="00264934"/>
    <w:rsid w:val="00265940"/>
    <w:rsid w:val="00265A7C"/>
    <w:rsid w:val="0026608D"/>
    <w:rsid w:val="002660AC"/>
    <w:rsid w:val="00266336"/>
    <w:rsid w:val="002674F2"/>
    <w:rsid w:val="00267594"/>
    <w:rsid w:val="0027181F"/>
    <w:rsid w:val="002718FA"/>
    <w:rsid w:val="0027274A"/>
    <w:rsid w:val="00273265"/>
    <w:rsid w:val="002739A6"/>
    <w:rsid w:val="00274FD5"/>
    <w:rsid w:val="00275094"/>
    <w:rsid w:val="00275C3E"/>
    <w:rsid w:val="00275F53"/>
    <w:rsid w:val="002768C1"/>
    <w:rsid w:val="002768C2"/>
    <w:rsid w:val="00276B4D"/>
    <w:rsid w:val="00276D63"/>
    <w:rsid w:val="0027710A"/>
    <w:rsid w:val="002779FF"/>
    <w:rsid w:val="00277DD1"/>
    <w:rsid w:val="002801D3"/>
    <w:rsid w:val="00280583"/>
    <w:rsid w:val="00280870"/>
    <w:rsid w:val="00280B4F"/>
    <w:rsid w:val="00280BCF"/>
    <w:rsid w:val="00280D02"/>
    <w:rsid w:val="00281659"/>
    <w:rsid w:val="002817C0"/>
    <w:rsid w:val="00282D9D"/>
    <w:rsid w:val="00282EEC"/>
    <w:rsid w:val="00282FE8"/>
    <w:rsid w:val="00283B0D"/>
    <w:rsid w:val="00283BD7"/>
    <w:rsid w:val="00284386"/>
    <w:rsid w:val="0028494C"/>
    <w:rsid w:val="00284B71"/>
    <w:rsid w:val="00285505"/>
    <w:rsid w:val="00286145"/>
    <w:rsid w:val="00286502"/>
    <w:rsid w:val="00286B77"/>
    <w:rsid w:val="00287A87"/>
    <w:rsid w:val="00287E23"/>
    <w:rsid w:val="002901FB"/>
    <w:rsid w:val="00290BD8"/>
    <w:rsid w:val="00291281"/>
    <w:rsid w:val="00291AA2"/>
    <w:rsid w:val="00291D14"/>
    <w:rsid w:val="00292494"/>
    <w:rsid w:val="002926C5"/>
    <w:rsid w:val="00293187"/>
    <w:rsid w:val="00293AC3"/>
    <w:rsid w:val="00293B11"/>
    <w:rsid w:val="00293E7D"/>
    <w:rsid w:val="002940AA"/>
    <w:rsid w:val="00294629"/>
    <w:rsid w:val="00294729"/>
    <w:rsid w:val="00295361"/>
    <w:rsid w:val="0029573E"/>
    <w:rsid w:val="0029619E"/>
    <w:rsid w:val="00296BCA"/>
    <w:rsid w:val="002972E3"/>
    <w:rsid w:val="002A17AC"/>
    <w:rsid w:val="002A2279"/>
    <w:rsid w:val="002A2BFA"/>
    <w:rsid w:val="002A40C8"/>
    <w:rsid w:val="002A4F49"/>
    <w:rsid w:val="002A50E6"/>
    <w:rsid w:val="002A5551"/>
    <w:rsid w:val="002A5723"/>
    <w:rsid w:val="002A5E36"/>
    <w:rsid w:val="002A6159"/>
    <w:rsid w:val="002B0117"/>
    <w:rsid w:val="002B02F1"/>
    <w:rsid w:val="002B0834"/>
    <w:rsid w:val="002B0E5A"/>
    <w:rsid w:val="002B16D8"/>
    <w:rsid w:val="002B2A82"/>
    <w:rsid w:val="002B2B4F"/>
    <w:rsid w:val="002B307E"/>
    <w:rsid w:val="002B317D"/>
    <w:rsid w:val="002B37F9"/>
    <w:rsid w:val="002B408C"/>
    <w:rsid w:val="002B485E"/>
    <w:rsid w:val="002B4972"/>
    <w:rsid w:val="002B4FC4"/>
    <w:rsid w:val="002B5E6C"/>
    <w:rsid w:val="002B627E"/>
    <w:rsid w:val="002B6693"/>
    <w:rsid w:val="002C0EC6"/>
    <w:rsid w:val="002C1495"/>
    <w:rsid w:val="002C14A0"/>
    <w:rsid w:val="002C19F2"/>
    <w:rsid w:val="002C259B"/>
    <w:rsid w:val="002C261E"/>
    <w:rsid w:val="002C27CB"/>
    <w:rsid w:val="002C581A"/>
    <w:rsid w:val="002C6256"/>
    <w:rsid w:val="002C6446"/>
    <w:rsid w:val="002C6DC1"/>
    <w:rsid w:val="002C7093"/>
    <w:rsid w:val="002C726C"/>
    <w:rsid w:val="002C7369"/>
    <w:rsid w:val="002D057E"/>
    <w:rsid w:val="002D135A"/>
    <w:rsid w:val="002D2FFD"/>
    <w:rsid w:val="002D3327"/>
    <w:rsid w:val="002D3707"/>
    <w:rsid w:val="002D40E3"/>
    <w:rsid w:val="002D4620"/>
    <w:rsid w:val="002D49D9"/>
    <w:rsid w:val="002D5DB7"/>
    <w:rsid w:val="002D73DE"/>
    <w:rsid w:val="002D7478"/>
    <w:rsid w:val="002D75A6"/>
    <w:rsid w:val="002E01E9"/>
    <w:rsid w:val="002E057E"/>
    <w:rsid w:val="002E08E1"/>
    <w:rsid w:val="002E0CBC"/>
    <w:rsid w:val="002E0CEE"/>
    <w:rsid w:val="002E1B89"/>
    <w:rsid w:val="002E1EB8"/>
    <w:rsid w:val="002E327C"/>
    <w:rsid w:val="002E3B03"/>
    <w:rsid w:val="002E41A0"/>
    <w:rsid w:val="002E4501"/>
    <w:rsid w:val="002E5561"/>
    <w:rsid w:val="002E59DE"/>
    <w:rsid w:val="002E5F53"/>
    <w:rsid w:val="002E6506"/>
    <w:rsid w:val="002E6F4A"/>
    <w:rsid w:val="002E6F91"/>
    <w:rsid w:val="002E74A2"/>
    <w:rsid w:val="002F0636"/>
    <w:rsid w:val="002F10E1"/>
    <w:rsid w:val="002F189A"/>
    <w:rsid w:val="002F1BA7"/>
    <w:rsid w:val="002F22DF"/>
    <w:rsid w:val="002F3D20"/>
    <w:rsid w:val="002F3D7D"/>
    <w:rsid w:val="002F4420"/>
    <w:rsid w:val="002F448D"/>
    <w:rsid w:val="002F44D5"/>
    <w:rsid w:val="002F44EB"/>
    <w:rsid w:val="002F45CC"/>
    <w:rsid w:val="002F4A2C"/>
    <w:rsid w:val="002F5EB8"/>
    <w:rsid w:val="002F5FEF"/>
    <w:rsid w:val="002F6CF3"/>
    <w:rsid w:val="002F6DEF"/>
    <w:rsid w:val="002F6E16"/>
    <w:rsid w:val="002F7D2F"/>
    <w:rsid w:val="00300BDB"/>
    <w:rsid w:val="00300C61"/>
    <w:rsid w:val="00301978"/>
    <w:rsid w:val="00301C81"/>
    <w:rsid w:val="00301CED"/>
    <w:rsid w:val="003020F8"/>
    <w:rsid w:val="00302D62"/>
    <w:rsid w:val="00304226"/>
    <w:rsid w:val="0030441B"/>
    <w:rsid w:val="00305CA1"/>
    <w:rsid w:val="00306AD6"/>
    <w:rsid w:val="00306C65"/>
    <w:rsid w:val="00307260"/>
    <w:rsid w:val="0030745E"/>
    <w:rsid w:val="00310D5C"/>
    <w:rsid w:val="0031157A"/>
    <w:rsid w:val="00312405"/>
    <w:rsid w:val="0031251F"/>
    <w:rsid w:val="003128EE"/>
    <w:rsid w:val="00313A00"/>
    <w:rsid w:val="00314130"/>
    <w:rsid w:val="003146B0"/>
    <w:rsid w:val="0031529C"/>
    <w:rsid w:val="00315BB2"/>
    <w:rsid w:val="0031610E"/>
    <w:rsid w:val="00316923"/>
    <w:rsid w:val="00317753"/>
    <w:rsid w:val="00317C73"/>
    <w:rsid w:val="00317DED"/>
    <w:rsid w:val="00320307"/>
    <w:rsid w:val="00320442"/>
    <w:rsid w:val="00320A3E"/>
    <w:rsid w:val="003215A1"/>
    <w:rsid w:val="00321773"/>
    <w:rsid w:val="00321AC1"/>
    <w:rsid w:val="00321C58"/>
    <w:rsid w:val="00323054"/>
    <w:rsid w:val="00323AD1"/>
    <w:rsid w:val="00323E0F"/>
    <w:rsid w:val="00323FB1"/>
    <w:rsid w:val="00324454"/>
    <w:rsid w:val="00324C5B"/>
    <w:rsid w:val="00325A13"/>
    <w:rsid w:val="003269CE"/>
    <w:rsid w:val="00327A9D"/>
    <w:rsid w:val="00327B04"/>
    <w:rsid w:val="00327D17"/>
    <w:rsid w:val="00327E32"/>
    <w:rsid w:val="00327E73"/>
    <w:rsid w:val="003307D0"/>
    <w:rsid w:val="00330B68"/>
    <w:rsid w:val="00331A4A"/>
    <w:rsid w:val="00331AA6"/>
    <w:rsid w:val="003326ED"/>
    <w:rsid w:val="003329A0"/>
    <w:rsid w:val="003330C3"/>
    <w:rsid w:val="00333711"/>
    <w:rsid w:val="00334373"/>
    <w:rsid w:val="00334950"/>
    <w:rsid w:val="00334BAA"/>
    <w:rsid w:val="00334C1D"/>
    <w:rsid w:val="003350B3"/>
    <w:rsid w:val="003354BE"/>
    <w:rsid w:val="00335DE6"/>
    <w:rsid w:val="003360DD"/>
    <w:rsid w:val="00336A1A"/>
    <w:rsid w:val="00337460"/>
    <w:rsid w:val="00337C98"/>
    <w:rsid w:val="00340CFC"/>
    <w:rsid w:val="00340F9A"/>
    <w:rsid w:val="00341470"/>
    <w:rsid w:val="0034179F"/>
    <w:rsid w:val="00341F2A"/>
    <w:rsid w:val="00342272"/>
    <w:rsid w:val="00343025"/>
    <w:rsid w:val="0034328C"/>
    <w:rsid w:val="00343AEE"/>
    <w:rsid w:val="00343C45"/>
    <w:rsid w:val="003446AF"/>
    <w:rsid w:val="003450F4"/>
    <w:rsid w:val="00345211"/>
    <w:rsid w:val="0034530D"/>
    <w:rsid w:val="00345EC0"/>
    <w:rsid w:val="00346682"/>
    <w:rsid w:val="003466B8"/>
    <w:rsid w:val="00346C5A"/>
    <w:rsid w:val="003472FA"/>
    <w:rsid w:val="00347C5B"/>
    <w:rsid w:val="0035115E"/>
    <w:rsid w:val="00351559"/>
    <w:rsid w:val="00351CA9"/>
    <w:rsid w:val="00352735"/>
    <w:rsid w:val="00352EBD"/>
    <w:rsid w:val="00353677"/>
    <w:rsid w:val="0035480C"/>
    <w:rsid w:val="00354DDB"/>
    <w:rsid w:val="00354F54"/>
    <w:rsid w:val="00355C2E"/>
    <w:rsid w:val="00357158"/>
    <w:rsid w:val="003576A9"/>
    <w:rsid w:val="00360114"/>
    <w:rsid w:val="0036176E"/>
    <w:rsid w:val="00361775"/>
    <w:rsid w:val="00361A88"/>
    <w:rsid w:val="00361CD6"/>
    <w:rsid w:val="003635B8"/>
    <w:rsid w:val="00363792"/>
    <w:rsid w:val="00363B49"/>
    <w:rsid w:val="00364286"/>
    <w:rsid w:val="00364642"/>
    <w:rsid w:val="003647AE"/>
    <w:rsid w:val="00364C51"/>
    <w:rsid w:val="0036560D"/>
    <w:rsid w:val="003671DA"/>
    <w:rsid w:val="00367607"/>
    <w:rsid w:val="003677E7"/>
    <w:rsid w:val="00367F30"/>
    <w:rsid w:val="00370B1B"/>
    <w:rsid w:val="0037102B"/>
    <w:rsid w:val="003713F8"/>
    <w:rsid w:val="00371618"/>
    <w:rsid w:val="0037182A"/>
    <w:rsid w:val="00372B2D"/>
    <w:rsid w:val="00372B80"/>
    <w:rsid w:val="003745E4"/>
    <w:rsid w:val="003749A3"/>
    <w:rsid w:val="00374DF0"/>
    <w:rsid w:val="003753AB"/>
    <w:rsid w:val="003754B3"/>
    <w:rsid w:val="003758A4"/>
    <w:rsid w:val="00376092"/>
    <w:rsid w:val="00376C21"/>
    <w:rsid w:val="003775FE"/>
    <w:rsid w:val="00377666"/>
    <w:rsid w:val="0038076B"/>
    <w:rsid w:val="00380E21"/>
    <w:rsid w:val="003812F6"/>
    <w:rsid w:val="003813A7"/>
    <w:rsid w:val="00381FBC"/>
    <w:rsid w:val="003839A3"/>
    <w:rsid w:val="00384455"/>
    <w:rsid w:val="0038474B"/>
    <w:rsid w:val="0038485D"/>
    <w:rsid w:val="00384D5B"/>
    <w:rsid w:val="00384FA4"/>
    <w:rsid w:val="00385D08"/>
    <w:rsid w:val="00385D1B"/>
    <w:rsid w:val="003860CF"/>
    <w:rsid w:val="00386E12"/>
    <w:rsid w:val="00386EF1"/>
    <w:rsid w:val="00386F8C"/>
    <w:rsid w:val="003872B7"/>
    <w:rsid w:val="003901A7"/>
    <w:rsid w:val="00390271"/>
    <w:rsid w:val="00390380"/>
    <w:rsid w:val="00390FE4"/>
    <w:rsid w:val="00391C89"/>
    <w:rsid w:val="003923B9"/>
    <w:rsid w:val="00392467"/>
    <w:rsid w:val="00392894"/>
    <w:rsid w:val="00392897"/>
    <w:rsid w:val="00392A5F"/>
    <w:rsid w:val="00392ABA"/>
    <w:rsid w:val="0039467B"/>
    <w:rsid w:val="00394821"/>
    <w:rsid w:val="00394BB5"/>
    <w:rsid w:val="003950A4"/>
    <w:rsid w:val="003959E6"/>
    <w:rsid w:val="00395E25"/>
    <w:rsid w:val="00396EA2"/>
    <w:rsid w:val="0039724C"/>
    <w:rsid w:val="003975A4"/>
    <w:rsid w:val="003978C5"/>
    <w:rsid w:val="003A03CE"/>
    <w:rsid w:val="003A056E"/>
    <w:rsid w:val="003A1863"/>
    <w:rsid w:val="003A1929"/>
    <w:rsid w:val="003A20A7"/>
    <w:rsid w:val="003A24B5"/>
    <w:rsid w:val="003A26B1"/>
    <w:rsid w:val="003A2E71"/>
    <w:rsid w:val="003A3C18"/>
    <w:rsid w:val="003A5DC0"/>
    <w:rsid w:val="003A6482"/>
    <w:rsid w:val="003A716A"/>
    <w:rsid w:val="003A74A5"/>
    <w:rsid w:val="003B04D7"/>
    <w:rsid w:val="003B0681"/>
    <w:rsid w:val="003B14F2"/>
    <w:rsid w:val="003B20FB"/>
    <w:rsid w:val="003B2C46"/>
    <w:rsid w:val="003B3CBF"/>
    <w:rsid w:val="003B46C8"/>
    <w:rsid w:val="003B5C8D"/>
    <w:rsid w:val="003B617B"/>
    <w:rsid w:val="003B64EB"/>
    <w:rsid w:val="003B65C1"/>
    <w:rsid w:val="003B7131"/>
    <w:rsid w:val="003B7153"/>
    <w:rsid w:val="003C0B59"/>
    <w:rsid w:val="003C1235"/>
    <w:rsid w:val="003C169E"/>
    <w:rsid w:val="003C1E49"/>
    <w:rsid w:val="003C3523"/>
    <w:rsid w:val="003C38EA"/>
    <w:rsid w:val="003C3C76"/>
    <w:rsid w:val="003C443B"/>
    <w:rsid w:val="003C54E5"/>
    <w:rsid w:val="003C5840"/>
    <w:rsid w:val="003C634D"/>
    <w:rsid w:val="003C6A3C"/>
    <w:rsid w:val="003C7BF1"/>
    <w:rsid w:val="003D2188"/>
    <w:rsid w:val="003D23C8"/>
    <w:rsid w:val="003D25A0"/>
    <w:rsid w:val="003D2ACF"/>
    <w:rsid w:val="003D2E3C"/>
    <w:rsid w:val="003D343F"/>
    <w:rsid w:val="003D39DD"/>
    <w:rsid w:val="003D3A1E"/>
    <w:rsid w:val="003D3AD5"/>
    <w:rsid w:val="003D4C18"/>
    <w:rsid w:val="003D4FAA"/>
    <w:rsid w:val="003D50C7"/>
    <w:rsid w:val="003D5382"/>
    <w:rsid w:val="003D542B"/>
    <w:rsid w:val="003D5609"/>
    <w:rsid w:val="003D5DF5"/>
    <w:rsid w:val="003D5F16"/>
    <w:rsid w:val="003D615B"/>
    <w:rsid w:val="003D665A"/>
    <w:rsid w:val="003D666D"/>
    <w:rsid w:val="003D668B"/>
    <w:rsid w:val="003D7468"/>
    <w:rsid w:val="003D747A"/>
    <w:rsid w:val="003D7817"/>
    <w:rsid w:val="003D7AB9"/>
    <w:rsid w:val="003E036B"/>
    <w:rsid w:val="003E130C"/>
    <w:rsid w:val="003E14AC"/>
    <w:rsid w:val="003E1F8D"/>
    <w:rsid w:val="003E286D"/>
    <w:rsid w:val="003E3C22"/>
    <w:rsid w:val="003E41DD"/>
    <w:rsid w:val="003E4FF1"/>
    <w:rsid w:val="003E658A"/>
    <w:rsid w:val="003E65BA"/>
    <w:rsid w:val="003F0235"/>
    <w:rsid w:val="003F3BCA"/>
    <w:rsid w:val="003F4168"/>
    <w:rsid w:val="003F4CCE"/>
    <w:rsid w:val="003F4EF7"/>
    <w:rsid w:val="003F55FC"/>
    <w:rsid w:val="003F59DD"/>
    <w:rsid w:val="003F5C0A"/>
    <w:rsid w:val="003F63D3"/>
    <w:rsid w:val="003F64D5"/>
    <w:rsid w:val="003F64E6"/>
    <w:rsid w:val="003F7E92"/>
    <w:rsid w:val="004003C2"/>
    <w:rsid w:val="0040064F"/>
    <w:rsid w:val="00401143"/>
    <w:rsid w:val="00401944"/>
    <w:rsid w:val="00401EA8"/>
    <w:rsid w:val="004027AD"/>
    <w:rsid w:val="00402A66"/>
    <w:rsid w:val="00402DF7"/>
    <w:rsid w:val="00403AA0"/>
    <w:rsid w:val="00403C87"/>
    <w:rsid w:val="004045E6"/>
    <w:rsid w:val="00404666"/>
    <w:rsid w:val="004047DE"/>
    <w:rsid w:val="0040485C"/>
    <w:rsid w:val="00404894"/>
    <w:rsid w:val="00405941"/>
    <w:rsid w:val="00405A3E"/>
    <w:rsid w:val="00405E23"/>
    <w:rsid w:val="004065AC"/>
    <w:rsid w:val="00407185"/>
    <w:rsid w:val="00407E20"/>
    <w:rsid w:val="00410620"/>
    <w:rsid w:val="0041099D"/>
    <w:rsid w:val="00411069"/>
    <w:rsid w:val="0041138D"/>
    <w:rsid w:val="00411AED"/>
    <w:rsid w:val="004121E8"/>
    <w:rsid w:val="00412270"/>
    <w:rsid w:val="00412752"/>
    <w:rsid w:val="00412EF9"/>
    <w:rsid w:val="00414ABB"/>
    <w:rsid w:val="004156B5"/>
    <w:rsid w:val="004166E6"/>
    <w:rsid w:val="004207B7"/>
    <w:rsid w:val="00421A2E"/>
    <w:rsid w:val="00421BF0"/>
    <w:rsid w:val="00422F21"/>
    <w:rsid w:val="004230D6"/>
    <w:rsid w:val="0042401E"/>
    <w:rsid w:val="004242AE"/>
    <w:rsid w:val="00425C81"/>
    <w:rsid w:val="00425CEF"/>
    <w:rsid w:val="00426954"/>
    <w:rsid w:val="00426DC9"/>
    <w:rsid w:val="00426F20"/>
    <w:rsid w:val="00426FC9"/>
    <w:rsid w:val="004276D2"/>
    <w:rsid w:val="0043016B"/>
    <w:rsid w:val="004304F1"/>
    <w:rsid w:val="00430EAC"/>
    <w:rsid w:val="00430FAC"/>
    <w:rsid w:val="00431AFE"/>
    <w:rsid w:val="00431C42"/>
    <w:rsid w:val="00432229"/>
    <w:rsid w:val="0043294C"/>
    <w:rsid w:val="00432FB4"/>
    <w:rsid w:val="0043335A"/>
    <w:rsid w:val="00433885"/>
    <w:rsid w:val="00433A8F"/>
    <w:rsid w:val="00434021"/>
    <w:rsid w:val="00435B50"/>
    <w:rsid w:val="00435EA7"/>
    <w:rsid w:val="00435ED3"/>
    <w:rsid w:val="00436947"/>
    <w:rsid w:val="00436FE0"/>
    <w:rsid w:val="0043748F"/>
    <w:rsid w:val="004401C0"/>
    <w:rsid w:val="004404F1"/>
    <w:rsid w:val="00440962"/>
    <w:rsid w:val="00440F94"/>
    <w:rsid w:val="00442830"/>
    <w:rsid w:val="00442A25"/>
    <w:rsid w:val="00442B92"/>
    <w:rsid w:val="00443A76"/>
    <w:rsid w:val="0044418B"/>
    <w:rsid w:val="004441FD"/>
    <w:rsid w:val="00444D62"/>
    <w:rsid w:val="00445CB6"/>
    <w:rsid w:val="004466B5"/>
    <w:rsid w:val="00446D4F"/>
    <w:rsid w:val="00446D78"/>
    <w:rsid w:val="0045001C"/>
    <w:rsid w:val="00450321"/>
    <w:rsid w:val="0045049C"/>
    <w:rsid w:val="00451BF0"/>
    <w:rsid w:val="004520A5"/>
    <w:rsid w:val="00452137"/>
    <w:rsid w:val="004534A0"/>
    <w:rsid w:val="00454C6E"/>
    <w:rsid w:val="00455487"/>
    <w:rsid w:val="0045761B"/>
    <w:rsid w:val="004602DE"/>
    <w:rsid w:val="004604ED"/>
    <w:rsid w:val="004606A5"/>
    <w:rsid w:val="00460742"/>
    <w:rsid w:val="004609F2"/>
    <w:rsid w:val="00461308"/>
    <w:rsid w:val="004614A0"/>
    <w:rsid w:val="00461D49"/>
    <w:rsid w:val="00461E27"/>
    <w:rsid w:val="00461EAE"/>
    <w:rsid w:val="00461F28"/>
    <w:rsid w:val="00462047"/>
    <w:rsid w:val="00462079"/>
    <w:rsid w:val="00462576"/>
    <w:rsid w:val="00462647"/>
    <w:rsid w:val="00462770"/>
    <w:rsid w:val="004629AD"/>
    <w:rsid w:val="0046362B"/>
    <w:rsid w:val="00464327"/>
    <w:rsid w:val="00464337"/>
    <w:rsid w:val="004649E5"/>
    <w:rsid w:val="00464CBE"/>
    <w:rsid w:val="00465733"/>
    <w:rsid w:val="00465FBA"/>
    <w:rsid w:val="0046620C"/>
    <w:rsid w:val="00466E80"/>
    <w:rsid w:val="00466ECD"/>
    <w:rsid w:val="004675D1"/>
    <w:rsid w:val="0046773A"/>
    <w:rsid w:val="004714E1"/>
    <w:rsid w:val="00471594"/>
    <w:rsid w:val="00471689"/>
    <w:rsid w:val="00471E66"/>
    <w:rsid w:val="0047245F"/>
    <w:rsid w:val="0047258C"/>
    <w:rsid w:val="00472A5A"/>
    <w:rsid w:val="00472A9A"/>
    <w:rsid w:val="00472B15"/>
    <w:rsid w:val="00473353"/>
    <w:rsid w:val="00473432"/>
    <w:rsid w:val="00473A7F"/>
    <w:rsid w:val="00474263"/>
    <w:rsid w:val="004743B6"/>
    <w:rsid w:val="00475883"/>
    <w:rsid w:val="004764AB"/>
    <w:rsid w:val="00476E1A"/>
    <w:rsid w:val="004774E7"/>
    <w:rsid w:val="004775A3"/>
    <w:rsid w:val="00477BE0"/>
    <w:rsid w:val="00477D5D"/>
    <w:rsid w:val="00477F52"/>
    <w:rsid w:val="004804CF"/>
    <w:rsid w:val="0048101C"/>
    <w:rsid w:val="004811F0"/>
    <w:rsid w:val="00481708"/>
    <w:rsid w:val="00481715"/>
    <w:rsid w:val="00481CC9"/>
    <w:rsid w:val="00482251"/>
    <w:rsid w:val="00482DE1"/>
    <w:rsid w:val="0048376B"/>
    <w:rsid w:val="004840C1"/>
    <w:rsid w:val="00485224"/>
    <w:rsid w:val="00485702"/>
    <w:rsid w:val="004865F7"/>
    <w:rsid w:val="00487DDF"/>
    <w:rsid w:val="0049021D"/>
    <w:rsid w:val="00490A00"/>
    <w:rsid w:val="00490A99"/>
    <w:rsid w:val="00490B7A"/>
    <w:rsid w:val="00490FE5"/>
    <w:rsid w:val="0049218C"/>
    <w:rsid w:val="0049247B"/>
    <w:rsid w:val="00492599"/>
    <w:rsid w:val="0049322E"/>
    <w:rsid w:val="00493B1A"/>
    <w:rsid w:val="0049449F"/>
    <w:rsid w:val="00494619"/>
    <w:rsid w:val="004958C1"/>
    <w:rsid w:val="00496016"/>
    <w:rsid w:val="00496D2F"/>
    <w:rsid w:val="00497CCF"/>
    <w:rsid w:val="004A0D5A"/>
    <w:rsid w:val="004A0DC0"/>
    <w:rsid w:val="004A1352"/>
    <w:rsid w:val="004A17C4"/>
    <w:rsid w:val="004A1FC6"/>
    <w:rsid w:val="004A209D"/>
    <w:rsid w:val="004A2A3D"/>
    <w:rsid w:val="004A31D3"/>
    <w:rsid w:val="004A3733"/>
    <w:rsid w:val="004A3ADA"/>
    <w:rsid w:val="004A477E"/>
    <w:rsid w:val="004A6560"/>
    <w:rsid w:val="004A6CAB"/>
    <w:rsid w:val="004A6D2E"/>
    <w:rsid w:val="004A747D"/>
    <w:rsid w:val="004B03FB"/>
    <w:rsid w:val="004B0560"/>
    <w:rsid w:val="004B198D"/>
    <w:rsid w:val="004B21B4"/>
    <w:rsid w:val="004B2627"/>
    <w:rsid w:val="004B287C"/>
    <w:rsid w:val="004B2A5E"/>
    <w:rsid w:val="004B33C0"/>
    <w:rsid w:val="004B4124"/>
    <w:rsid w:val="004B448F"/>
    <w:rsid w:val="004B4B1D"/>
    <w:rsid w:val="004B4B58"/>
    <w:rsid w:val="004B5025"/>
    <w:rsid w:val="004B50C7"/>
    <w:rsid w:val="004C011C"/>
    <w:rsid w:val="004C0388"/>
    <w:rsid w:val="004C0570"/>
    <w:rsid w:val="004C0616"/>
    <w:rsid w:val="004C1007"/>
    <w:rsid w:val="004C130C"/>
    <w:rsid w:val="004C137B"/>
    <w:rsid w:val="004C19B4"/>
    <w:rsid w:val="004C1C27"/>
    <w:rsid w:val="004C1D9F"/>
    <w:rsid w:val="004C21B3"/>
    <w:rsid w:val="004C27C2"/>
    <w:rsid w:val="004C2E6E"/>
    <w:rsid w:val="004C3559"/>
    <w:rsid w:val="004C4414"/>
    <w:rsid w:val="004C4A07"/>
    <w:rsid w:val="004C5459"/>
    <w:rsid w:val="004C6F50"/>
    <w:rsid w:val="004C732E"/>
    <w:rsid w:val="004C749D"/>
    <w:rsid w:val="004C76E8"/>
    <w:rsid w:val="004D0702"/>
    <w:rsid w:val="004D1B1F"/>
    <w:rsid w:val="004D1CD7"/>
    <w:rsid w:val="004D39C0"/>
    <w:rsid w:val="004D4473"/>
    <w:rsid w:val="004D513E"/>
    <w:rsid w:val="004D56C9"/>
    <w:rsid w:val="004D580F"/>
    <w:rsid w:val="004D5C92"/>
    <w:rsid w:val="004D6A9A"/>
    <w:rsid w:val="004D6ED6"/>
    <w:rsid w:val="004D6F67"/>
    <w:rsid w:val="004D7280"/>
    <w:rsid w:val="004D7ACD"/>
    <w:rsid w:val="004D7B18"/>
    <w:rsid w:val="004D7DF9"/>
    <w:rsid w:val="004E01DE"/>
    <w:rsid w:val="004E01F0"/>
    <w:rsid w:val="004E0549"/>
    <w:rsid w:val="004E0688"/>
    <w:rsid w:val="004E0904"/>
    <w:rsid w:val="004E1E50"/>
    <w:rsid w:val="004E2606"/>
    <w:rsid w:val="004E2908"/>
    <w:rsid w:val="004E29AC"/>
    <w:rsid w:val="004E3CC0"/>
    <w:rsid w:val="004E3F7B"/>
    <w:rsid w:val="004E44BC"/>
    <w:rsid w:val="004E472D"/>
    <w:rsid w:val="004E4DC1"/>
    <w:rsid w:val="004E4E85"/>
    <w:rsid w:val="004E4FE0"/>
    <w:rsid w:val="004E58D5"/>
    <w:rsid w:val="004E6314"/>
    <w:rsid w:val="004E6C0F"/>
    <w:rsid w:val="004E70AD"/>
    <w:rsid w:val="004E721C"/>
    <w:rsid w:val="004E722A"/>
    <w:rsid w:val="004E7C72"/>
    <w:rsid w:val="004F0451"/>
    <w:rsid w:val="004F093C"/>
    <w:rsid w:val="004F1261"/>
    <w:rsid w:val="004F1F45"/>
    <w:rsid w:val="004F364F"/>
    <w:rsid w:val="004F412E"/>
    <w:rsid w:val="004F494D"/>
    <w:rsid w:val="004F4BDF"/>
    <w:rsid w:val="004F5523"/>
    <w:rsid w:val="004F59C3"/>
    <w:rsid w:val="004F5A33"/>
    <w:rsid w:val="004F6B97"/>
    <w:rsid w:val="004F7AD6"/>
    <w:rsid w:val="00501655"/>
    <w:rsid w:val="00501F72"/>
    <w:rsid w:val="00502194"/>
    <w:rsid w:val="00502968"/>
    <w:rsid w:val="005034AD"/>
    <w:rsid w:val="0050363E"/>
    <w:rsid w:val="00503708"/>
    <w:rsid w:val="00503F11"/>
    <w:rsid w:val="005041DF"/>
    <w:rsid w:val="00504681"/>
    <w:rsid w:val="005049D0"/>
    <w:rsid w:val="005055D8"/>
    <w:rsid w:val="00506206"/>
    <w:rsid w:val="005072D9"/>
    <w:rsid w:val="00507681"/>
    <w:rsid w:val="00507EC2"/>
    <w:rsid w:val="00507ED8"/>
    <w:rsid w:val="0051058D"/>
    <w:rsid w:val="00510882"/>
    <w:rsid w:val="005120C4"/>
    <w:rsid w:val="005129D5"/>
    <w:rsid w:val="00513A3E"/>
    <w:rsid w:val="00513B23"/>
    <w:rsid w:val="005150C0"/>
    <w:rsid w:val="0051597F"/>
    <w:rsid w:val="00516592"/>
    <w:rsid w:val="0051672D"/>
    <w:rsid w:val="00520E23"/>
    <w:rsid w:val="0052151D"/>
    <w:rsid w:val="005217D3"/>
    <w:rsid w:val="00521E47"/>
    <w:rsid w:val="00521F26"/>
    <w:rsid w:val="00523553"/>
    <w:rsid w:val="00523F5C"/>
    <w:rsid w:val="00525680"/>
    <w:rsid w:val="00525A9B"/>
    <w:rsid w:val="00525AF0"/>
    <w:rsid w:val="00525E49"/>
    <w:rsid w:val="00525F3D"/>
    <w:rsid w:val="0052608B"/>
    <w:rsid w:val="00526478"/>
    <w:rsid w:val="00526BBF"/>
    <w:rsid w:val="00527A73"/>
    <w:rsid w:val="00527F50"/>
    <w:rsid w:val="0053042E"/>
    <w:rsid w:val="00530B07"/>
    <w:rsid w:val="005313DD"/>
    <w:rsid w:val="00533770"/>
    <w:rsid w:val="00534E6C"/>
    <w:rsid w:val="0053504E"/>
    <w:rsid w:val="005351E6"/>
    <w:rsid w:val="00535871"/>
    <w:rsid w:val="00535B83"/>
    <w:rsid w:val="00535C29"/>
    <w:rsid w:val="00536B44"/>
    <w:rsid w:val="005406F9"/>
    <w:rsid w:val="005407D5"/>
    <w:rsid w:val="00541A7A"/>
    <w:rsid w:val="00541BF5"/>
    <w:rsid w:val="00542655"/>
    <w:rsid w:val="00542C79"/>
    <w:rsid w:val="00542CBC"/>
    <w:rsid w:val="005439C8"/>
    <w:rsid w:val="005439F7"/>
    <w:rsid w:val="00543DA4"/>
    <w:rsid w:val="005441E9"/>
    <w:rsid w:val="005446B1"/>
    <w:rsid w:val="005452B6"/>
    <w:rsid w:val="00545C61"/>
    <w:rsid w:val="00545CA6"/>
    <w:rsid w:val="00545CE6"/>
    <w:rsid w:val="00545CF7"/>
    <w:rsid w:val="005461FE"/>
    <w:rsid w:val="00546C4E"/>
    <w:rsid w:val="00546DD4"/>
    <w:rsid w:val="00547B81"/>
    <w:rsid w:val="00550B66"/>
    <w:rsid w:val="005512AD"/>
    <w:rsid w:val="0055193A"/>
    <w:rsid w:val="0055199C"/>
    <w:rsid w:val="00551E30"/>
    <w:rsid w:val="00552241"/>
    <w:rsid w:val="00552AA3"/>
    <w:rsid w:val="00553935"/>
    <w:rsid w:val="00553E78"/>
    <w:rsid w:val="0055461F"/>
    <w:rsid w:val="00554ED8"/>
    <w:rsid w:val="005551A5"/>
    <w:rsid w:val="00555644"/>
    <w:rsid w:val="005561D7"/>
    <w:rsid w:val="00556351"/>
    <w:rsid w:val="00556AF0"/>
    <w:rsid w:val="00556B22"/>
    <w:rsid w:val="00561019"/>
    <w:rsid w:val="00561246"/>
    <w:rsid w:val="00561E33"/>
    <w:rsid w:val="005624B8"/>
    <w:rsid w:val="00562C69"/>
    <w:rsid w:val="005636BA"/>
    <w:rsid w:val="00563728"/>
    <w:rsid w:val="00563864"/>
    <w:rsid w:val="00563932"/>
    <w:rsid w:val="005639BE"/>
    <w:rsid w:val="00563A8B"/>
    <w:rsid w:val="005644CC"/>
    <w:rsid w:val="005647F2"/>
    <w:rsid w:val="00564B8C"/>
    <w:rsid w:val="00565244"/>
    <w:rsid w:val="005652B9"/>
    <w:rsid w:val="0056716B"/>
    <w:rsid w:val="00567726"/>
    <w:rsid w:val="00567B29"/>
    <w:rsid w:val="00567C39"/>
    <w:rsid w:val="00567D09"/>
    <w:rsid w:val="0057194F"/>
    <w:rsid w:val="00572487"/>
    <w:rsid w:val="00572970"/>
    <w:rsid w:val="00572982"/>
    <w:rsid w:val="00573C8A"/>
    <w:rsid w:val="00574F66"/>
    <w:rsid w:val="00575154"/>
    <w:rsid w:val="005757C1"/>
    <w:rsid w:val="00576272"/>
    <w:rsid w:val="00576343"/>
    <w:rsid w:val="005765D7"/>
    <w:rsid w:val="005766A1"/>
    <w:rsid w:val="005768E4"/>
    <w:rsid w:val="00576C6F"/>
    <w:rsid w:val="00576FC8"/>
    <w:rsid w:val="00577255"/>
    <w:rsid w:val="005802C4"/>
    <w:rsid w:val="00580787"/>
    <w:rsid w:val="0058119B"/>
    <w:rsid w:val="00581767"/>
    <w:rsid w:val="00581AAA"/>
    <w:rsid w:val="00582003"/>
    <w:rsid w:val="005822EC"/>
    <w:rsid w:val="005822F9"/>
    <w:rsid w:val="00582C54"/>
    <w:rsid w:val="005837E4"/>
    <w:rsid w:val="00583A7F"/>
    <w:rsid w:val="00583C59"/>
    <w:rsid w:val="0058403C"/>
    <w:rsid w:val="005843C1"/>
    <w:rsid w:val="0058516A"/>
    <w:rsid w:val="00585531"/>
    <w:rsid w:val="00585590"/>
    <w:rsid w:val="005856BC"/>
    <w:rsid w:val="00585C53"/>
    <w:rsid w:val="00585EF1"/>
    <w:rsid w:val="00586020"/>
    <w:rsid w:val="00587181"/>
    <w:rsid w:val="0058753E"/>
    <w:rsid w:val="00591210"/>
    <w:rsid w:val="00592399"/>
    <w:rsid w:val="00592622"/>
    <w:rsid w:val="005926F5"/>
    <w:rsid w:val="005928CC"/>
    <w:rsid w:val="00592CCE"/>
    <w:rsid w:val="00593D4C"/>
    <w:rsid w:val="0059400B"/>
    <w:rsid w:val="00594177"/>
    <w:rsid w:val="005948E0"/>
    <w:rsid w:val="00595597"/>
    <w:rsid w:val="005979B3"/>
    <w:rsid w:val="005A0020"/>
    <w:rsid w:val="005A05F4"/>
    <w:rsid w:val="005A06F4"/>
    <w:rsid w:val="005A0D0F"/>
    <w:rsid w:val="005A13CC"/>
    <w:rsid w:val="005A2655"/>
    <w:rsid w:val="005A32E2"/>
    <w:rsid w:val="005A3C91"/>
    <w:rsid w:val="005A3DA3"/>
    <w:rsid w:val="005A3F3E"/>
    <w:rsid w:val="005A44F2"/>
    <w:rsid w:val="005A46C0"/>
    <w:rsid w:val="005A4F4E"/>
    <w:rsid w:val="005A62DE"/>
    <w:rsid w:val="005A642A"/>
    <w:rsid w:val="005A6AAD"/>
    <w:rsid w:val="005A6AF9"/>
    <w:rsid w:val="005A6F45"/>
    <w:rsid w:val="005A7640"/>
    <w:rsid w:val="005A7731"/>
    <w:rsid w:val="005A788E"/>
    <w:rsid w:val="005A7964"/>
    <w:rsid w:val="005A7C87"/>
    <w:rsid w:val="005B0B20"/>
    <w:rsid w:val="005B11DC"/>
    <w:rsid w:val="005B16B5"/>
    <w:rsid w:val="005B2115"/>
    <w:rsid w:val="005B2961"/>
    <w:rsid w:val="005B2F8D"/>
    <w:rsid w:val="005B3061"/>
    <w:rsid w:val="005B319D"/>
    <w:rsid w:val="005B3E94"/>
    <w:rsid w:val="005B4173"/>
    <w:rsid w:val="005B4B3E"/>
    <w:rsid w:val="005B5782"/>
    <w:rsid w:val="005B5BD5"/>
    <w:rsid w:val="005B6AEE"/>
    <w:rsid w:val="005B7773"/>
    <w:rsid w:val="005B7EB1"/>
    <w:rsid w:val="005B7F10"/>
    <w:rsid w:val="005C1F91"/>
    <w:rsid w:val="005C3046"/>
    <w:rsid w:val="005C3797"/>
    <w:rsid w:val="005C3945"/>
    <w:rsid w:val="005C3D1A"/>
    <w:rsid w:val="005C4014"/>
    <w:rsid w:val="005C4B3B"/>
    <w:rsid w:val="005C5326"/>
    <w:rsid w:val="005C548E"/>
    <w:rsid w:val="005C555C"/>
    <w:rsid w:val="005C5A5D"/>
    <w:rsid w:val="005C6A59"/>
    <w:rsid w:val="005C6BE2"/>
    <w:rsid w:val="005C7285"/>
    <w:rsid w:val="005C75DE"/>
    <w:rsid w:val="005C7826"/>
    <w:rsid w:val="005C7D6F"/>
    <w:rsid w:val="005C7F10"/>
    <w:rsid w:val="005D005C"/>
    <w:rsid w:val="005D0C64"/>
    <w:rsid w:val="005D1118"/>
    <w:rsid w:val="005D1B5A"/>
    <w:rsid w:val="005D289E"/>
    <w:rsid w:val="005D3AFB"/>
    <w:rsid w:val="005D3DA9"/>
    <w:rsid w:val="005D4160"/>
    <w:rsid w:val="005D4458"/>
    <w:rsid w:val="005D4731"/>
    <w:rsid w:val="005D4837"/>
    <w:rsid w:val="005D4904"/>
    <w:rsid w:val="005D569A"/>
    <w:rsid w:val="005D59CE"/>
    <w:rsid w:val="005D59FF"/>
    <w:rsid w:val="005D5A4C"/>
    <w:rsid w:val="005D796F"/>
    <w:rsid w:val="005D7DD1"/>
    <w:rsid w:val="005E0263"/>
    <w:rsid w:val="005E0732"/>
    <w:rsid w:val="005E10E1"/>
    <w:rsid w:val="005E1550"/>
    <w:rsid w:val="005E178A"/>
    <w:rsid w:val="005E1D79"/>
    <w:rsid w:val="005E1EC5"/>
    <w:rsid w:val="005E2031"/>
    <w:rsid w:val="005E2212"/>
    <w:rsid w:val="005E2977"/>
    <w:rsid w:val="005E42B7"/>
    <w:rsid w:val="005E46B1"/>
    <w:rsid w:val="005E57D0"/>
    <w:rsid w:val="005E67FC"/>
    <w:rsid w:val="005E71F8"/>
    <w:rsid w:val="005E726A"/>
    <w:rsid w:val="005E740C"/>
    <w:rsid w:val="005F04C9"/>
    <w:rsid w:val="005F0548"/>
    <w:rsid w:val="005F0D36"/>
    <w:rsid w:val="005F0F53"/>
    <w:rsid w:val="005F2A53"/>
    <w:rsid w:val="005F319D"/>
    <w:rsid w:val="005F3AB1"/>
    <w:rsid w:val="005F3C36"/>
    <w:rsid w:val="005F3C9B"/>
    <w:rsid w:val="005F438A"/>
    <w:rsid w:val="005F4537"/>
    <w:rsid w:val="005F46CD"/>
    <w:rsid w:val="005F470C"/>
    <w:rsid w:val="005F49F8"/>
    <w:rsid w:val="005F4D6F"/>
    <w:rsid w:val="005F5675"/>
    <w:rsid w:val="005F5888"/>
    <w:rsid w:val="005F5A01"/>
    <w:rsid w:val="005F67EB"/>
    <w:rsid w:val="005F6835"/>
    <w:rsid w:val="005F692C"/>
    <w:rsid w:val="005F7763"/>
    <w:rsid w:val="005F7A43"/>
    <w:rsid w:val="00600343"/>
    <w:rsid w:val="00601B29"/>
    <w:rsid w:val="00602355"/>
    <w:rsid w:val="00602DBF"/>
    <w:rsid w:val="00602FCC"/>
    <w:rsid w:val="0060354E"/>
    <w:rsid w:val="00603FE7"/>
    <w:rsid w:val="006055EB"/>
    <w:rsid w:val="00607505"/>
    <w:rsid w:val="0060753B"/>
    <w:rsid w:val="006105B5"/>
    <w:rsid w:val="00610834"/>
    <w:rsid w:val="00610A8E"/>
    <w:rsid w:val="006116F2"/>
    <w:rsid w:val="00612017"/>
    <w:rsid w:val="00612280"/>
    <w:rsid w:val="00612501"/>
    <w:rsid w:val="00612A1C"/>
    <w:rsid w:val="00612CA5"/>
    <w:rsid w:val="00613107"/>
    <w:rsid w:val="0061325A"/>
    <w:rsid w:val="006133BD"/>
    <w:rsid w:val="0061392A"/>
    <w:rsid w:val="00614433"/>
    <w:rsid w:val="00614881"/>
    <w:rsid w:val="00614D89"/>
    <w:rsid w:val="006153D6"/>
    <w:rsid w:val="0061586D"/>
    <w:rsid w:val="006158C2"/>
    <w:rsid w:val="00615919"/>
    <w:rsid w:val="00615CBE"/>
    <w:rsid w:val="00615D48"/>
    <w:rsid w:val="0061748F"/>
    <w:rsid w:val="006174DB"/>
    <w:rsid w:val="00620140"/>
    <w:rsid w:val="00621F63"/>
    <w:rsid w:val="006228B5"/>
    <w:rsid w:val="00622CE2"/>
    <w:rsid w:val="006236B2"/>
    <w:rsid w:val="00623CDF"/>
    <w:rsid w:val="00624263"/>
    <w:rsid w:val="006246F3"/>
    <w:rsid w:val="00624B49"/>
    <w:rsid w:val="00625BFA"/>
    <w:rsid w:val="00627FAB"/>
    <w:rsid w:val="00630059"/>
    <w:rsid w:val="006301AD"/>
    <w:rsid w:val="0063137D"/>
    <w:rsid w:val="0063170A"/>
    <w:rsid w:val="0063196C"/>
    <w:rsid w:val="00632270"/>
    <w:rsid w:val="006323F5"/>
    <w:rsid w:val="0063262D"/>
    <w:rsid w:val="0063277D"/>
    <w:rsid w:val="00632793"/>
    <w:rsid w:val="006342FF"/>
    <w:rsid w:val="00634920"/>
    <w:rsid w:val="00635207"/>
    <w:rsid w:val="00635463"/>
    <w:rsid w:val="00635916"/>
    <w:rsid w:val="00635B3A"/>
    <w:rsid w:val="00636184"/>
    <w:rsid w:val="00640A78"/>
    <w:rsid w:val="00640BF7"/>
    <w:rsid w:val="0064117B"/>
    <w:rsid w:val="0064122F"/>
    <w:rsid w:val="00642193"/>
    <w:rsid w:val="0064304E"/>
    <w:rsid w:val="006430FA"/>
    <w:rsid w:val="00643865"/>
    <w:rsid w:val="00643BC5"/>
    <w:rsid w:val="00644080"/>
    <w:rsid w:val="00644476"/>
    <w:rsid w:val="00644D88"/>
    <w:rsid w:val="00646278"/>
    <w:rsid w:val="0064694C"/>
    <w:rsid w:val="00646CF5"/>
    <w:rsid w:val="00647564"/>
    <w:rsid w:val="00647CB2"/>
    <w:rsid w:val="00652B81"/>
    <w:rsid w:val="00652CBA"/>
    <w:rsid w:val="0065375C"/>
    <w:rsid w:val="00654A2D"/>
    <w:rsid w:val="00654A82"/>
    <w:rsid w:val="00655575"/>
    <w:rsid w:val="0065576C"/>
    <w:rsid w:val="006557E3"/>
    <w:rsid w:val="00655811"/>
    <w:rsid w:val="00655A2A"/>
    <w:rsid w:val="00655BFF"/>
    <w:rsid w:val="00656380"/>
    <w:rsid w:val="006563D7"/>
    <w:rsid w:val="00656C7C"/>
    <w:rsid w:val="0065795F"/>
    <w:rsid w:val="00657A2E"/>
    <w:rsid w:val="00660AF0"/>
    <w:rsid w:val="00660E72"/>
    <w:rsid w:val="00660EDB"/>
    <w:rsid w:val="00661221"/>
    <w:rsid w:val="006612CE"/>
    <w:rsid w:val="006616EB"/>
    <w:rsid w:val="00661E89"/>
    <w:rsid w:val="006622A9"/>
    <w:rsid w:val="00662DC4"/>
    <w:rsid w:val="00663282"/>
    <w:rsid w:val="00663413"/>
    <w:rsid w:val="00664B5E"/>
    <w:rsid w:val="00664F03"/>
    <w:rsid w:val="006658DB"/>
    <w:rsid w:val="006677BB"/>
    <w:rsid w:val="0067049A"/>
    <w:rsid w:val="0067088B"/>
    <w:rsid w:val="006713C1"/>
    <w:rsid w:val="0067149E"/>
    <w:rsid w:val="006719AD"/>
    <w:rsid w:val="00672857"/>
    <w:rsid w:val="00672AE1"/>
    <w:rsid w:val="00672C1F"/>
    <w:rsid w:val="00672C97"/>
    <w:rsid w:val="006733CE"/>
    <w:rsid w:val="00673589"/>
    <w:rsid w:val="00673E0C"/>
    <w:rsid w:val="0067406A"/>
    <w:rsid w:val="0067484B"/>
    <w:rsid w:val="00674B8A"/>
    <w:rsid w:val="0067613B"/>
    <w:rsid w:val="006762A6"/>
    <w:rsid w:val="00676854"/>
    <w:rsid w:val="00676C57"/>
    <w:rsid w:val="00677543"/>
    <w:rsid w:val="00677D12"/>
    <w:rsid w:val="00677E71"/>
    <w:rsid w:val="00680106"/>
    <w:rsid w:val="0068065A"/>
    <w:rsid w:val="00680710"/>
    <w:rsid w:val="0068110E"/>
    <w:rsid w:val="006812A4"/>
    <w:rsid w:val="006813DE"/>
    <w:rsid w:val="0068150D"/>
    <w:rsid w:val="00681833"/>
    <w:rsid w:val="006818BE"/>
    <w:rsid w:val="00681F92"/>
    <w:rsid w:val="0068237E"/>
    <w:rsid w:val="00682657"/>
    <w:rsid w:val="0068279F"/>
    <w:rsid w:val="00683236"/>
    <w:rsid w:val="00683C15"/>
    <w:rsid w:val="00684B8C"/>
    <w:rsid w:val="00684CB1"/>
    <w:rsid w:val="0068596F"/>
    <w:rsid w:val="00686AAA"/>
    <w:rsid w:val="006903F9"/>
    <w:rsid w:val="0069098F"/>
    <w:rsid w:val="00690A21"/>
    <w:rsid w:val="00691007"/>
    <w:rsid w:val="00691620"/>
    <w:rsid w:val="00691C5C"/>
    <w:rsid w:val="006924D2"/>
    <w:rsid w:val="00692DC9"/>
    <w:rsid w:val="00692E4A"/>
    <w:rsid w:val="006934A5"/>
    <w:rsid w:val="00693DDC"/>
    <w:rsid w:val="006944F2"/>
    <w:rsid w:val="006954DC"/>
    <w:rsid w:val="00696117"/>
    <w:rsid w:val="00696147"/>
    <w:rsid w:val="006970D3"/>
    <w:rsid w:val="006971C0"/>
    <w:rsid w:val="006975B7"/>
    <w:rsid w:val="006A0AFC"/>
    <w:rsid w:val="006A2163"/>
    <w:rsid w:val="006A241E"/>
    <w:rsid w:val="006A29A5"/>
    <w:rsid w:val="006A2D49"/>
    <w:rsid w:val="006A3C79"/>
    <w:rsid w:val="006A40A6"/>
    <w:rsid w:val="006A4806"/>
    <w:rsid w:val="006A48F9"/>
    <w:rsid w:val="006A5581"/>
    <w:rsid w:val="006A5B45"/>
    <w:rsid w:val="006A6933"/>
    <w:rsid w:val="006B01A8"/>
    <w:rsid w:val="006B0B6A"/>
    <w:rsid w:val="006B0FCF"/>
    <w:rsid w:val="006B1319"/>
    <w:rsid w:val="006B1869"/>
    <w:rsid w:val="006B1999"/>
    <w:rsid w:val="006B1E62"/>
    <w:rsid w:val="006B240E"/>
    <w:rsid w:val="006B2698"/>
    <w:rsid w:val="006B28F6"/>
    <w:rsid w:val="006B2A5C"/>
    <w:rsid w:val="006B2B89"/>
    <w:rsid w:val="006B2E71"/>
    <w:rsid w:val="006B3CC8"/>
    <w:rsid w:val="006B4939"/>
    <w:rsid w:val="006B57FD"/>
    <w:rsid w:val="006B58B7"/>
    <w:rsid w:val="006B6117"/>
    <w:rsid w:val="006B6327"/>
    <w:rsid w:val="006B63EF"/>
    <w:rsid w:val="006B660F"/>
    <w:rsid w:val="006B71C7"/>
    <w:rsid w:val="006B729C"/>
    <w:rsid w:val="006B758F"/>
    <w:rsid w:val="006B7AD5"/>
    <w:rsid w:val="006B7B71"/>
    <w:rsid w:val="006B7C49"/>
    <w:rsid w:val="006C03D9"/>
    <w:rsid w:val="006C1493"/>
    <w:rsid w:val="006C19E1"/>
    <w:rsid w:val="006C27C4"/>
    <w:rsid w:val="006C3611"/>
    <w:rsid w:val="006C3872"/>
    <w:rsid w:val="006C3F93"/>
    <w:rsid w:val="006C457B"/>
    <w:rsid w:val="006C45CC"/>
    <w:rsid w:val="006C4CFD"/>
    <w:rsid w:val="006C5588"/>
    <w:rsid w:val="006C5B9B"/>
    <w:rsid w:val="006C5CB9"/>
    <w:rsid w:val="006C6472"/>
    <w:rsid w:val="006C6A20"/>
    <w:rsid w:val="006D089E"/>
    <w:rsid w:val="006D0ED3"/>
    <w:rsid w:val="006D2802"/>
    <w:rsid w:val="006D2D09"/>
    <w:rsid w:val="006D31C9"/>
    <w:rsid w:val="006D39AA"/>
    <w:rsid w:val="006D3B30"/>
    <w:rsid w:val="006D3E5E"/>
    <w:rsid w:val="006D5035"/>
    <w:rsid w:val="006D5049"/>
    <w:rsid w:val="006D61D0"/>
    <w:rsid w:val="006D645D"/>
    <w:rsid w:val="006D6A53"/>
    <w:rsid w:val="006D6C6B"/>
    <w:rsid w:val="006D7950"/>
    <w:rsid w:val="006D7C9F"/>
    <w:rsid w:val="006E14D5"/>
    <w:rsid w:val="006E1CAD"/>
    <w:rsid w:val="006E1D54"/>
    <w:rsid w:val="006E2274"/>
    <w:rsid w:val="006E265F"/>
    <w:rsid w:val="006E2B43"/>
    <w:rsid w:val="006E42B9"/>
    <w:rsid w:val="006E471F"/>
    <w:rsid w:val="006E4CF5"/>
    <w:rsid w:val="006E5365"/>
    <w:rsid w:val="006E6595"/>
    <w:rsid w:val="006E6844"/>
    <w:rsid w:val="006E6CE2"/>
    <w:rsid w:val="006E6FD7"/>
    <w:rsid w:val="006E7B29"/>
    <w:rsid w:val="006F022A"/>
    <w:rsid w:val="006F13D7"/>
    <w:rsid w:val="006F1799"/>
    <w:rsid w:val="006F18F2"/>
    <w:rsid w:val="006F1C73"/>
    <w:rsid w:val="006F1DAE"/>
    <w:rsid w:val="006F29EF"/>
    <w:rsid w:val="006F2ADE"/>
    <w:rsid w:val="006F376F"/>
    <w:rsid w:val="006F3852"/>
    <w:rsid w:val="006F3C3C"/>
    <w:rsid w:val="006F45C4"/>
    <w:rsid w:val="006F538E"/>
    <w:rsid w:val="006F64A6"/>
    <w:rsid w:val="006F6B1B"/>
    <w:rsid w:val="006F70A5"/>
    <w:rsid w:val="006F7E68"/>
    <w:rsid w:val="007006B4"/>
    <w:rsid w:val="00700D1F"/>
    <w:rsid w:val="00700DB1"/>
    <w:rsid w:val="00700F1D"/>
    <w:rsid w:val="0070109E"/>
    <w:rsid w:val="007018FF"/>
    <w:rsid w:val="00701AF7"/>
    <w:rsid w:val="00701F49"/>
    <w:rsid w:val="007025B0"/>
    <w:rsid w:val="007031A1"/>
    <w:rsid w:val="007031BE"/>
    <w:rsid w:val="007036BF"/>
    <w:rsid w:val="007042CF"/>
    <w:rsid w:val="00704844"/>
    <w:rsid w:val="007049BC"/>
    <w:rsid w:val="00705158"/>
    <w:rsid w:val="00705554"/>
    <w:rsid w:val="007055A5"/>
    <w:rsid w:val="0070646C"/>
    <w:rsid w:val="0071001D"/>
    <w:rsid w:val="007101F4"/>
    <w:rsid w:val="00710707"/>
    <w:rsid w:val="00710B5E"/>
    <w:rsid w:val="007115A7"/>
    <w:rsid w:val="00711785"/>
    <w:rsid w:val="007121F0"/>
    <w:rsid w:val="007127BF"/>
    <w:rsid w:val="0071324E"/>
    <w:rsid w:val="007134D6"/>
    <w:rsid w:val="0071412F"/>
    <w:rsid w:val="0071454A"/>
    <w:rsid w:val="00714CF1"/>
    <w:rsid w:val="00715C13"/>
    <w:rsid w:val="007163CD"/>
    <w:rsid w:val="0071661C"/>
    <w:rsid w:val="00716A82"/>
    <w:rsid w:val="00716AD3"/>
    <w:rsid w:val="00716FAA"/>
    <w:rsid w:val="00717A28"/>
    <w:rsid w:val="00720914"/>
    <w:rsid w:val="007209DA"/>
    <w:rsid w:val="00721D28"/>
    <w:rsid w:val="00722074"/>
    <w:rsid w:val="007221CE"/>
    <w:rsid w:val="0072249E"/>
    <w:rsid w:val="0072264F"/>
    <w:rsid w:val="007228A7"/>
    <w:rsid w:val="007233E8"/>
    <w:rsid w:val="00725748"/>
    <w:rsid w:val="007257EB"/>
    <w:rsid w:val="007262C3"/>
    <w:rsid w:val="0072677F"/>
    <w:rsid w:val="007267F0"/>
    <w:rsid w:val="007271B3"/>
    <w:rsid w:val="00727708"/>
    <w:rsid w:val="007304C9"/>
    <w:rsid w:val="00730819"/>
    <w:rsid w:val="007328D9"/>
    <w:rsid w:val="00732BEE"/>
    <w:rsid w:val="00732EB9"/>
    <w:rsid w:val="0073339C"/>
    <w:rsid w:val="007336D8"/>
    <w:rsid w:val="00733ED0"/>
    <w:rsid w:val="007348EB"/>
    <w:rsid w:val="0073527E"/>
    <w:rsid w:val="007364E3"/>
    <w:rsid w:val="007372BB"/>
    <w:rsid w:val="00737D81"/>
    <w:rsid w:val="00737DE7"/>
    <w:rsid w:val="0074030E"/>
    <w:rsid w:val="00740479"/>
    <w:rsid w:val="00740894"/>
    <w:rsid w:val="00740ECC"/>
    <w:rsid w:val="0074124B"/>
    <w:rsid w:val="007419BD"/>
    <w:rsid w:val="007422FE"/>
    <w:rsid w:val="00742602"/>
    <w:rsid w:val="007431DD"/>
    <w:rsid w:val="00743234"/>
    <w:rsid w:val="007435F7"/>
    <w:rsid w:val="007437CE"/>
    <w:rsid w:val="00743CC5"/>
    <w:rsid w:val="007445BF"/>
    <w:rsid w:val="007456D6"/>
    <w:rsid w:val="00745A1D"/>
    <w:rsid w:val="007476B6"/>
    <w:rsid w:val="00747707"/>
    <w:rsid w:val="00750252"/>
    <w:rsid w:val="007508D6"/>
    <w:rsid w:val="00750BDE"/>
    <w:rsid w:val="007511A8"/>
    <w:rsid w:val="0075242B"/>
    <w:rsid w:val="00752454"/>
    <w:rsid w:val="00752ED0"/>
    <w:rsid w:val="0075364E"/>
    <w:rsid w:val="007537E9"/>
    <w:rsid w:val="00753B7A"/>
    <w:rsid w:val="00753CC4"/>
    <w:rsid w:val="00754817"/>
    <w:rsid w:val="00755727"/>
    <w:rsid w:val="0075596F"/>
    <w:rsid w:val="00755A66"/>
    <w:rsid w:val="00755F97"/>
    <w:rsid w:val="00756212"/>
    <w:rsid w:val="00756372"/>
    <w:rsid w:val="00756858"/>
    <w:rsid w:val="007569C1"/>
    <w:rsid w:val="00757847"/>
    <w:rsid w:val="00757AA5"/>
    <w:rsid w:val="00757F6B"/>
    <w:rsid w:val="0076049E"/>
    <w:rsid w:val="007605AA"/>
    <w:rsid w:val="00760AD9"/>
    <w:rsid w:val="00762108"/>
    <w:rsid w:val="0076279A"/>
    <w:rsid w:val="00762A3B"/>
    <w:rsid w:val="00762C1B"/>
    <w:rsid w:val="0076304F"/>
    <w:rsid w:val="007634DF"/>
    <w:rsid w:val="00763E18"/>
    <w:rsid w:val="0076480C"/>
    <w:rsid w:val="00765457"/>
    <w:rsid w:val="00767464"/>
    <w:rsid w:val="00767BF2"/>
    <w:rsid w:val="00770100"/>
    <w:rsid w:val="00770693"/>
    <w:rsid w:val="00770D94"/>
    <w:rsid w:val="00772982"/>
    <w:rsid w:val="00772999"/>
    <w:rsid w:val="007736D9"/>
    <w:rsid w:val="00774CDF"/>
    <w:rsid w:val="00774E6C"/>
    <w:rsid w:val="0077507B"/>
    <w:rsid w:val="00777320"/>
    <w:rsid w:val="007802EA"/>
    <w:rsid w:val="00780911"/>
    <w:rsid w:val="0078190A"/>
    <w:rsid w:val="00782310"/>
    <w:rsid w:val="007824E0"/>
    <w:rsid w:val="00782949"/>
    <w:rsid w:val="00782DB7"/>
    <w:rsid w:val="0078321D"/>
    <w:rsid w:val="007833AB"/>
    <w:rsid w:val="0078404A"/>
    <w:rsid w:val="007844E7"/>
    <w:rsid w:val="007845CF"/>
    <w:rsid w:val="007847F8"/>
    <w:rsid w:val="0078594A"/>
    <w:rsid w:val="00785C3B"/>
    <w:rsid w:val="00785CE6"/>
    <w:rsid w:val="00785F60"/>
    <w:rsid w:val="0078613F"/>
    <w:rsid w:val="00786450"/>
    <w:rsid w:val="00786816"/>
    <w:rsid w:val="007871D3"/>
    <w:rsid w:val="0078767B"/>
    <w:rsid w:val="00790692"/>
    <w:rsid w:val="007906AE"/>
    <w:rsid w:val="00790C77"/>
    <w:rsid w:val="00790FB9"/>
    <w:rsid w:val="007914F6"/>
    <w:rsid w:val="00791535"/>
    <w:rsid w:val="00791775"/>
    <w:rsid w:val="00791BE6"/>
    <w:rsid w:val="0079247B"/>
    <w:rsid w:val="007939CF"/>
    <w:rsid w:val="0079404A"/>
    <w:rsid w:val="007941DE"/>
    <w:rsid w:val="0079441F"/>
    <w:rsid w:val="00794731"/>
    <w:rsid w:val="00795590"/>
    <w:rsid w:val="0079593E"/>
    <w:rsid w:val="00795F49"/>
    <w:rsid w:val="00795F70"/>
    <w:rsid w:val="007967A2"/>
    <w:rsid w:val="0079697B"/>
    <w:rsid w:val="00796D60"/>
    <w:rsid w:val="00796F0A"/>
    <w:rsid w:val="00796F84"/>
    <w:rsid w:val="007A04B8"/>
    <w:rsid w:val="007A0FC3"/>
    <w:rsid w:val="007A13A3"/>
    <w:rsid w:val="007A208D"/>
    <w:rsid w:val="007A224E"/>
    <w:rsid w:val="007A3D3E"/>
    <w:rsid w:val="007A4696"/>
    <w:rsid w:val="007A46CB"/>
    <w:rsid w:val="007A4D47"/>
    <w:rsid w:val="007A657F"/>
    <w:rsid w:val="007A6953"/>
    <w:rsid w:val="007A7940"/>
    <w:rsid w:val="007B0DC4"/>
    <w:rsid w:val="007B1287"/>
    <w:rsid w:val="007B1420"/>
    <w:rsid w:val="007B1E6F"/>
    <w:rsid w:val="007B2413"/>
    <w:rsid w:val="007B2901"/>
    <w:rsid w:val="007B2EDA"/>
    <w:rsid w:val="007B381B"/>
    <w:rsid w:val="007B443E"/>
    <w:rsid w:val="007B484C"/>
    <w:rsid w:val="007B4A13"/>
    <w:rsid w:val="007B5F2E"/>
    <w:rsid w:val="007B5FF9"/>
    <w:rsid w:val="007B7539"/>
    <w:rsid w:val="007B7854"/>
    <w:rsid w:val="007C00BC"/>
    <w:rsid w:val="007C04AF"/>
    <w:rsid w:val="007C0708"/>
    <w:rsid w:val="007C0A97"/>
    <w:rsid w:val="007C0EF5"/>
    <w:rsid w:val="007C1976"/>
    <w:rsid w:val="007C2256"/>
    <w:rsid w:val="007C2385"/>
    <w:rsid w:val="007C23D4"/>
    <w:rsid w:val="007C36DA"/>
    <w:rsid w:val="007C458E"/>
    <w:rsid w:val="007C45F7"/>
    <w:rsid w:val="007C4BEA"/>
    <w:rsid w:val="007C5339"/>
    <w:rsid w:val="007C782D"/>
    <w:rsid w:val="007D0910"/>
    <w:rsid w:val="007D2569"/>
    <w:rsid w:val="007D2E06"/>
    <w:rsid w:val="007D3BA4"/>
    <w:rsid w:val="007D4B84"/>
    <w:rsid w:val="007D4D1C"/>
    <w:rsid w:val="007D5185"/>
    <w:rsid w:val="007D54E3"/>
    <w:rsid w:val="007D5A07"/>
    <w:rsid w:val="007D602F"/>
    <w:rsid w:val="007D7772"/>
    <w:rsid w:val="007D7B47"/>
    <w:rsid w:val="007E06C1"/>
    <w:rsid w:val="007E0A99"/>
    <w:rsid w:val="007E1599"/>
    <w:rsid w:val="007E261E"/>
    <w:rsid w:val="007E428B"/>
    <w:rsid w:val="007E43A4"/>
    <w:rsid w:val="007E5161"/>
    <w:rsid w:val="007E552A"/>
    <w:rsid w:val="007E5975"/>
    <w:rsid w:val="007E65AA"/>
    <w:rsid w:val="007E6EE9"/>
    <w:rsid w:val="007E725B"/>
    <w:rsid w:val="007E7A13"/>
    <w:rsid w:val="007F22C3"/>
    <w:rsid w:val="007F29E4"/>
    <w:rsid w:val="007F29F6"/>
    <w:rsid w:val="007F2BF2"/>
    <w:rsid w:val="007F2E40"/>
    <w:rsid w:val="007F2E8E"/>
    <w:rsid w:val="007F3823"/>
    <w:rsid w:val="007F3CBD"/>
    <w:rsid w:val="007F4173"/>
    <w:rsid w:val="007F4697"/>
    <w:rsid w:val="007F48E8"/>
    <w:rsid w:val="007F493B"/>
    <w:rsid w:val="007F49AE"/>
    <w:rsid w:val="007F49CB"/>
    <w:rsid w:val="007F5665"/>
    <w:rsid w:val="007F5CE0"/>
    <w:rsid w:val="007F64EA"/>
    <w:rsid w:val="007F6BC3"/>
    <w:rsid w:val="007F73A7"/>
    <w:rsid w:val="007F74D5"/>
    <w:rsid w:val="00800353"/>
    <w:rsid w:val="008007A7"/>
    <w:rsid w:val="00800EC2"/>
    <w:rsid w:val="008014B8"/>
    <w:rsid w:val="00801576"/>
    <w:rsid w:val="00801D4D"/>
    <w:rsid w:val="00802264"/>
    <w:rsid w:val="00802AD3"/>
    <w:rsid w:val="00802FD1"/>
    <w:rsid w:val="008032D1"/>
    <w:rsid w:val="0080406F"/>
    <w:rsid w:val="0080412B"/>
    <w:rsid w:val="008044A1"/>
    <w:rsid w:val="00804AA3"/>
    <w:rsid w:val="00804B79"/>
    <w:rsid w:val="00805D2D"/>
    <w:rsid w:val="00806043"/>
    <w:rsid w:val="00806746"/>
    <w:rsid w:val="0080764C"/>
    <w:rsid w:val="0081083E"/>
    <w:rsid w:val="00811114"/>
    <w:rsid w:val="008116AA"/>
    <w:rsid w:val="008119BC"/>
    <w:rsid w:val="00812547"/>
    <w:rsid w:val="008126BD"/>
    <w:rsid w:val="00812F02"/>
    <w:rsid w:val="0081304D"/>
    <w:rsid w:val="0081327D"/>
    <w:rsid w:val="008134F9"/>
    <w:rsid w:val="008145F9"/>
    <w:rsid w:val="00814B41"/>
    <w:rsid w:val="00815257"/>
    <w:rsid w:val="00815275"/>
    <w:rsid w:val="00815A7E"/>
    <w:rsid w:val="0081757D"/>
    <w:rsid w:val="00820212"/>
    <w:rsid w:val="00821BE3"/>
    <w:rsid w:val="00821C67"/>
    <w:rsid w:val="00823034"/>
    <w:rsid w:val="00825051"/>
    <w:rsid w:val="00825FEB"/>
    <w:rsid w:val="00826EA7"/>
    <w:rsid w:val="00826F8B"/>
    <w:rsid w:val="00827149"/>
    <w:rsid w:val="0082736A"/>
    <w:rsid w:val="00827AA3"/>
    <w:rsid w:val="00830188"/>
    <w:rsid w:val="00830920"/>
    <w:rsid w:val="00830A54"/>
    <w:rsid w:val="0083118F"/>
    <w:rsid w:val="0083182E"/>
    <w:rsid w:val="00831947"/>
    <w:rsid w:val="0083194F"/>
    <w:rsid w:val="00831B09"/>
    <w:rsid w:val="00831B57"/>
    <w:rsid w:val="00832327"/>
    <w:rsid w:val="00832B1B"/>
    <w:rsid w:val="00832EDB"/>
    <w:rsid w:val="0083450E"/>
    <w:rsid w:val="00834B9D"/>
    <w:rsid w:val="00834FD0"/>
    <w:rsid w:val="00835267"/>
    <w:rsid w:val="008356FF"/>
    <w:rsid w:val="008359AA"/>
    <w:rsid w:val="008365E9"/>
    <w:rsid w:val="008368E7"/>
    <w:rsid w:val="00836B7A"/>
    <w:rsid w:val="00837365"/>
    <w:rsid w:val="008374B1"/>
    <w:rsid w:val="00837CBD"/>
    <w:rsid w:val="00840412"/>
    <w:rsid w:val="00840CF3"/>
    <w:rsid w:val="008410B9"/>
    <w:rsid w:val="00841468"/>
    <w:rsid w:val="008415FF"/>
    <w:rsid w:val="00841E26"/>
    <w:rsid w:val="00843624"/>
    <w:rsid w:val="00843CEE"/>
    <w:rsid w:val="00843E6F"/>
    <w:rsid w:val="008445B1"/>
    <w:rsid w:val="008457B1"/>
    <w:rsid w:val="008457DC"/>
    <w:rsid w:val="00845A0B"/>
    <w:rsid w:val="00845D64"/>
    <w:rsid w:val="008461D8"/>
    <w:rsid w:val="00847204"/>
    <w:rsid w:val="0084779D"/>
    <w:rsid w:val="00847EE5"/>
    <w:rsid w:val="008500D4"/>
    <w:rsid w:val="00850115"/>
    <w:rsid w:val="008502B5"/>
    <w:rsid w:val="0085057D"/>
    <w:rsid w:val="0085071B"/>
    <w:rsid w:val="00850CA8"/>
    <w:rsid w:val="00851558"/>
    <w:rsid w:val="0085168F"/>
    <w:rsid w:val="00851B1A"/>
    <w:rsid w:val="0085220A"/>
    <w:rsid w:val="00852646"/>
    <w:rsid w:val="0085282D"/>
    <w:rsid w:val="008529B1"/>
    <w:rsid w:val="00852AB6"/>
    <w:rsid w:val="0085348E"/>
    <w:rsid w:val="00853626"/>
    <w:rsid w:val="00853895"/>
    <w:rsid w:val="00853A2E"/>
    <w:rsid w:val="00853F08"/>
    <w:rsid w:val="0085446E"/>
    <w:rsid w:val="00854486"/>
    <w:rsid w:val="00854B94"/>
    <w:rsid w:val="0085539C"/>
    <w:rsid w:val="008555E8"/>
    <w:rsid w:val="00855882"/>
    <w:rsid w:val="00856306"/>
    <w:rsid w:val="00856C7F"/>
    <w:rsid w:val="0085708C"/>
    <w:rsid w:val="00860578"/>
    <w:rsid w:val="00860718"/>
    <w:rsid w:val="008607F1"/>
    <w:rsid w:val="00860B83"/>
    <w:rsid w:val="00860F23"/>
    <w:rsid w:val="00861322"/>
    <w:rsid w:val="00862310"/>
    <w:rsid w:val="008624FA"/>
    <w:rsid w:val="00862504"/>
    <w:rsid w:val="008631DE"/>
    <w:rsid w:val="0086441F"/>
    <w:rsid w:val="0086476A"/>
    <w:rsid w:val="00864CB4"/>
    <w:rsid w:val="00865F05"/>
    <w:rsid w:val="008671EF"/>
    <w:rsid w:val="00867EF9"/>
    <w:rsid w:val="00870092"/>
    <w:rsid w:val="00870A4F"/>
    <w:rsid w:val="0087350C"/>
    <w:rsid w:val="008744BA"/>
    <w:rsid w:val="00874C08"/>
    <w:rsid w:val="00874C42"/>
    <w:rsid w:val="00874D74"/>
    <w:rsid w:val="00875277"/>
    <w:rsid w:val="00876A07"/>
    <w:rsid w:val="00876C17"/>
    <w:rsid w:val="00877318"/>
    <w:rsid w:val="00877964"/>
    <w:rsid w:val="00880891"/>
    <w:rsid w:val="00880C96"/>
    <w:rsid w:val="00880F95"/>
    <w:rsid w:val="00880FCA"/>
    <w:rsid w:val="008811E5"/>
    <w:rsid w:val="0088214C"/>
    <w:rsid w:val="0088275D"/>
    <w:rsid w:val="00882852"/>
    <w:rsid w:val="00882941"/>
    <w:rsid w:val="00884376"/>
    <w:rsid w:val="00885DA4"/>
    <w:rsid w:val="00886D3E"/>
    <w:rsid w:val="008876AD"/>
    <w:rsid w:val="008879A0"/>
    <w:rsid w:val="00890508"/>
    <w:rsid w:val="00890555"/>
    <w:rsid w:val="008911CA"/>
    <w:rsid w:val="00891241"/>
    <w:rsid w:val="00891472"/>
    <w:rsid w:val="00891AAB"/>
    <w:rsid w:val="00891BC0"/>
    <w:rsid w:val="00891BC8"/>
    <w:rsid w:val="00892608"/>
    <w:rsid w:val="00892D49"/>
    <w:rsid w:val="00892DA2"/>
    <w:rsid w:val="00893C15"/>
    <w:rsid w:val="00893D86"/>
    <w:rsid w:val="00893DCD"/>
    <w:rsid w:val="008940A8"/>
    <w:rsid w:val="00894196"/>
    <w:rsid w:val="008942DD"/>
    <w:rsid w:val="008943DC"/>
    <w:rsid w:val="008964FE"/>
    <w:rsid w:val="00896992"/>
    <w:rsid w:val="00896EB3"/>
    <w:rsid w:val="008A079D"/>
    <w:rsid w:val="008A0CFB"/>
    <w:rsid w:val="008A0DF9"/>
    <w:rsid w:val="008A216E"/>
    <w:rsid w:val="008A2DA7"/>
    <w:rsid w:val="008A310F"/>
    <w:rsid w:val="008A34EC"/>
    <w:rsid w:val="008A3846"/>
    <w:rsid w:val="008A3AE3"/>
    <w:rsid w:val="008A3FF7"/>
    <w:rsid w:val="008A4322"/>
    <w:rsid w:val="008A4973"/>
    <w:rsid w:val="008A574C"/>
    <w:rsid w:val="008A5E98"/>
    <w:rsid w:val="008A6658"/>
    <w:rsid w:val="008A6791"/>
    <w:rsid w:val="008A6EC9"/>
    <w:rsid w:val="008A6ECE"/>
    <w:rsid w:val="008A7DA0"/>
    <w:rsid w:val="008A7E92"/>
    <w:rsid w:val="008B0747"/>
    <w:rsid w:val="008B0E1A"/>
    <w:rsid w:val="008B10A8"/>
    <w:rsid w:val="008B144A"/>
    <w:rsid w:val="008B2BED"/>
    <w:rsid w:val="008B339E"/>
    <w:rsid w:val="008B3A2F"/>
    <w:rsid w:val="008B4986"/>
    <w:rsid w:val="008B535A"/>
    <w:rsid w:val="008B5679"/>
    <w:rsid w:val="008B60B1"/>
    <w:rsid w:val="008B6689"/>
    <w:rsid w:val="008B6DEA"/>
    <w:rsid w:val="008B73E9"/>
    <w:rsid w:val="008B7480"/>
    <w:rsid w:val="008B7618"/>
    <w:rsid w:val="008C0E40"/>
    <w:rsid w:val="008C10AE"/>
    <w:rsid w:val="008C1505"/>
    <w:rsid w:val="008C1730"/>
    <w:rsid w:val="008C1B93"/>
    <w:rsid w:val="008C2032"/>
    <w:rsid w:val="008C26D9"/>
    <w:rsid w:val="008C2B20"/>
    <w:rsid w:val="008C3C79"/>
    <w:rsid w:val="008C448E"/>
    <w:rsid w:val="008C44E9"/>
    <w:rsid w:val="008C4EC1"/>
    <w:rsid w:val="008C5196"/>
    <w:rsid w:val="008C6319"/>
    <w:rsid w:val="008C6A96"/>
    <w:rsid w:val="008C700E"/>
    <w:rsid w:val="008C7153"/>
    <w:rsid w:val="008C7E58"/>
    <w:rsid w:val="008C7EB8"/>
    <w:rsid w:val="008D00E9"/>
    <w:rsid w:val="008D07C5"/>
    <w:rsid w:val="008D1616"/>
    <w:rsid w:val="008D28F5"/>
    <w:rsid w:val="008D29C4"/>
    <w:rsid w:val="008D2CBB"/>
    <w:rsid w:val="008D46AA"/>
    <w:rsid w:val="008D48AF"/>
    <w:rsid w:val="008D5187"/>
    <w:rsid w:val="008D5E72"/>
    <w:rsid w:val="008D637A"/>
    <w:rsid w:val="008D6383"/>
    <w:rsid w:val="008D6AC6"/>
    <w:rsid w:val="008D6E44"/>
    <w:rsid w:val="008D7B36"/>
    <w:rsid w:val="008E02B0"/>
    <w:rsid w:val="008E0BC2"/>
    <w:rsid w:val="008E12F1"/>
    <w:rsid w:val="008E1300"/>
    <w:rsid w:val="008E18FC"/>
    <w:rsid w:val="008E2203"/>
    <w:rsid w:val="008E28D3"/>
    <w:rsid w:val="008E4A5B"/>
    <w:rsid w:val="008E56B3"/>
    <w:rsid w:val="008E62BC"/>
    <w:rsid w:val="008E6466"/>
    <w:rsid w:val="008E695E"/>
    <w:rsid w:val="008E7477"/>
    <w:rsid w:val="008E7BEB"/>
    <w:rsid w:val="008E7CBF"/>
    <w:rsid w:val="008F0751"/>
    <w:rsid w:val="008F107E"/>
    <w:rsid w:val="008F16E6"/>
    <w:rsid w:val="008F1988"/>
    <w:rsid w:val="008F1D75"/>
    <w:rsid w:val="008F338F"/>
    <w:rsid w:val="008F3E9A"/>
    <w:rsid w:val="008F4526"/>
    <w:rsid w:val="008F4573"/>
    <w:rsid w:val="008F5FEA"/>
    <w:rsid w:val="008F637C"/>
    <w:rsid w:val="008F687F"/>
    <w:rsid w:val="008F6D50"/>
    <w:rsid w:val="008F711A"/>
    <w:rsid w:val="008F7D6C"/>
    <w:rsid w:val="0090015E"/>
    <w:rsid w:val="00900798"/>
    <w:rsid w:val="00903F5C"/>
    <w:rsid w:val="00904ED3"/>
    <w:rsid w:val="00905552"/>
    <w:rsid w:val="00905E77"/>
    <w:rsid w:val="00905F8E"/>
    <w:rsid w:val="009069D7"/>
    <w:rsid w:val="00907331"/>
    <w:rsid w:val="00907515"/>
    <w:rsid w:val="009107C8"/>
    <w:rsid w:val="00911AB5"/>
    <w:rsid w:val="00911D48"/>
    <w:rsid w:val="00911D99"/>
    <w:rsid w:val="009129E7"/>
    <w:rsid w:val="009130CA"/>
    <w:rsid w:val="0091389D"/>
    <w:rsid w:val="00914169"/>
    <w:rsid w:val="009143F8"/>
    <w:rsid w:val="00914BC5"/>
    <w:rsid w:val="00915E4D"/>
    <w:rsid w:val="0091639F"/>
    <w:rsid w:val="00920551"/>
    <w:rsid w:val="009212F1"/>
    <w:rsid w:val="0092138F"/>
    <w:rsid w:val="00921C1A"/>
    <w:rsid w:val="00922F18"/>
    <w:rsid w:val="009236B3"/>
    <w:rsid w:val="0092461D"/>
    <w:rsid w:val="009248B7"/>
    <w:rsid w:val="009256C0"/>
    <w:rsid w:val="00925FB6"/>
    <w:rsid w:val="009267D4"/>
    <w:rsid w:val="00926BDD"/>
    <w:rsid w:val="00926E54"/>
    <w:rsid w:val="009276B7"/>
    <w:rsid w:val="00930106"/>
    <w:rsid w:val="00930230"/>
    <w:rsid w:val="00930C22"/>
    <w:rsid w:val="00931217"/>
    <w:rsid w:val="009315EA"/>
    <w:rsid w:val="00931B6E"/>
    <w:rsid w:val="00932669"/>
    <w:rsid w:val="009333DF"/>
    <w:rsid w:val="009343C4"/>
    <w:rsid w:val="009350D7"/>
    <w:rsid w:val="00935172"/>
    <w:rsid w:val="00935307"/>
    <w:rsid w:val="009358B2"/>
    <w:rsid w:val="009371D4"/>
    <w:rsid w:val="0094052B"/>
    <w:rsid w:val="0094063A"/>
    <w:rsid w:val="00940D62"/>
    <w:rsid w:val="00940F45"/>
    <w:rsid w:val="009412D6"/>
    <w:rsid w:val="00941352"/>
    <w:rsid w:val="00941876"/>
    <w:rsid w:val="00941A6D"/>
    <w:rsid w:val="00942241"/>
    <w:rsid w:val="00942436"/>
    <w:rsid w:val="00942B67"/>
    <w:rsid w:val="00942D74"/>
    <w:rsid w:val="00943C7E"/>
    <w:rsid w:val="00943D82"/>
    <w:rsid w:val="009443A4"/>
    <w:rsid w:val="009450D5"/>
    <w:rsid w:val="00945741"/>
    <w:rsid w:val="009457D3"/>
    <w:rsid w:val="009468F8"/>
    <w:rsid w:val="00946C31"/>
    <w:rsid w:val="009470C6"/>
    <w:rsid w:val="0094721B"/>
    <w:rsid w:val="0094770A"/>
    <w:rsid w:val="00951821"/>
    <w:rsid w:val="00953422"/>
    <w:rsid w:val="00953BB5"/>
    <w:rsid w:val="00953EA1"/>
    <w:rsid w:val="00953F6C"/>
    <w:rsid w:val="00954558"/>
    <w:rsid w:val="009558A7"/>
    <w:rsid w:val="00955C3A"/>
    <w:rsid w:val="009560BB"/>
    <w:rsid w:val="0095648B"/>
    <w:rsid w:val="009568BC"/>
    <w:rsid w:val="00956F77"/>
    <w:rsid w:val="00957075"/>
    <w:rsid w:val="009575CB"/>
    <w:rsid w:val="00957797"/>
    <w:rsid w:val="00960A72"/>
    <w:rsid w:val="00960BC3"/>
    <w:rsid w:val="00960D90"/>
    <w:rsid w:val="00960DDE"/>
    <w:rsid w:val="009615B5"/>
    <w:rsid w:val="00962306"/>
    <w:rsid w:val="00962F34"/>
    <w:rsid w:val="00963435"/>
    <w:rsid w:val="009642E1"/>
    <w:rsid w:val="00964CD9"/>
    <w:rsid w:val="00965219"/>
    <w:rsid w:val="00965639"/>
    <w:rsid w:val="00965EDC"/>
    <w:rsid w:val="00966E38"/>
    <w:rsid w:val="009672E7"/>
    <w:rsid w:val="00967904"/>
    <w:rsid w:val="00967D9E"/>
    <w:rsid w:val="00970488"/>
    <w:rsid w:val="0097087A"/>
    <w:rsid w:val="00970DA3"/>
    <w:rsid w:val="00971E05"/>
    <w:rsid w:val="00972E21"/>
    <w:rsid w:val="00972E6D"/>
    <w:rsid w:val="00973B5B"/>
    <w:rsid w:val="00974568"/>
    <w:rsid w:val="009747BB"/>
    <w:rsid w:val="009765CE"/>
    <w:rsid w:val="009773EB"/>
    <w:rsid w:val="00977EF1"/>
    <w:rsid w:val="009801AB"/>
    <w:rsid w:val="009807E5"/>
    <w:rsid w:val="0098174A"/>
    <w:rsid w:val="00981B84"/>
    <w:rsid w:val="00981DE2"/>
    <w:rsid w:val="009829A4"/>
    <w:rsid w:val="0098307E"/>
    <w:rsid w:val="0098330A"/>
    <w:rsid w:val="00983BCF"/>
    <w:rsid w:val="00984230"/>
    <w:rsid w:val="00984665"/>
    <w:rsid w:val="00984D67"/>
    <w:rsid w:val="0098502C"/>
    <w:rsid w:val="009861B4"/>
    <w:rsid w:val="00986C86"/>
    <w:rsid w:val="0098701A"/>
    <w:rsid w:val="009877BB"/>
    <w:rsid w:val="00987E01"/>
    <w:rsid w:val="00990B79"/>
    <w:rsid w:val="00990C6F"/>
    <w:rsid w:val="00991325"/>
    <w:rsid w:val="00991918"/>
    <w:rsid w:val="00993146"/>
    <w:rsid w:val="009932EC"/>
    <w:rsid w:val="0099340C"/>
    <w:rsid w:val="009937F8"/>
    <w:rsid w:val="00993EB4"/>
    <w:rsid w:val="00994196"/>
    <w:rsid w:val="00995E83"/>
    <w:rsid w:val="00995EE1"/>
    <w:rsid w:val="009962B9"/>
    <w:rsid w:val="0099642E"/>
    <w:rsid w:val="00996BA9"/>
    <w:rsid w:val="009A0818"/>
    <w:rsid w:val="009A0A4C"/>
    <w:rsid w:val="009A11F3"/>
    <w:rsid w:val="009A1455"/>
    <w:rsid w:val="009A15EB"/>
    <w:rsid w:val="009A1919"/>
    <w:rsid w:val="009A1A26"/>
    <w:rsid w:val="009A200E"/>
    <w:rsid w:val="009A2577"/>
    <w:rsid w:val="009A3675"/>
    <w:rsid w:val="009A4714"/>
    <w:rsid w:val="009A5116"/>
    <w:rsid w:val="009A5122"/>
    <w:rsid w:val="009A5A2F"/>
    <w:rsid w:val="009A5F51"/>
    <w:rsid w:val="009A5FE0"/>
    <w:rsid w:val="009A611F"/>
    <w:rsid w:val="009A651B"/>
    <w:rsid w:val="009A65D0"/>
    <w:rsid w:val="009A6954"/>
    <w:rsid w:val="009A6A97"/>
    <w:rsid w:val="009A7072"/>
    <w:rsid w:val="009A74E0"/>
    <w:rsid w:val="009B002B"/>
    <w:rsid w:val="009B03AF"/>
    <w:rsid w:val="009B041A"/>
    <w:rsid w:val="009B04B8"/>
    <w:rsid w:val="009B0576"/>
    <w:rsid w:val="009B1808"/>
    <w:rsid w:val="009B2861"/>
    <w:rsid w:val="009B333C"/>
    <w:rsid w:val="009B3E21"/>
    <w:rsid w:val="009B4BB3"/>
    <w:rsid w:val="009B4C3C"/>
    <w:rsid w:val="009B5054"/>
    <w:rsid w:val="009B537A"/>
    <w:rsid w:val="009B5782"/>
    <w:rsid w:val="009B589E"/>
    <w:rsid w:val="009B58B3"/>
    <w:rsid w:val="009B6365"/>
    <w:rsid w:val="009B698A"/>
    <w:rsid w:val="009B6C94"/>
    <w:rsid w:val="009B6FC9"/>
    <w:rsid w:val="009C06F9"/>
    <w:rsid w:val="009C16BB"/>
    <w:rsid w:val="009C16FD"/>
    <w:rsid w:val="009C249E"/>
    <w:rsid w:val="009C323A"/>
    <w:rsid w:val="009C3411"/>
    <w:rsid w:val="009C4C2B"/>
    <w:rsid w:val="009C53B8"/>
    <w:rsid w:val="009C5E69"/>
    <w:rsid w:val="009C6A9A"/>
    <w:rsid w:val="009C6D84"/>
    <w:rsid w:val="009C7074"/>
    <w:rsid w:val="009C73B9"/>
    <w:rsid w:val="009C7CF2"/>
    <w:rsid w:val="009D041D"/>
    <w:rsid w:val="009D13DF"/>
    <w:rsid w:val="009D2170"/>
    <w:rsid w:val="009D2280"/>
    <w:rsid w:val="009D2A5D"/>
    <w:rsid w:val="009D345A"/>
    <w:rsid w:val="009D4134"/>
    <w:rsid w:val="009D4820"/>
    <w:rsid w:val="009D4F79"/>
    <w:rsid w:val="009D5EF0"/>
    <w:rsid w:val="009D5F84"/>
    <w:rsid w:val="009D674E"/>
    <w:rsid w:val="009D67D0"/>
    <w:rsid w:val="009D7244"/>
    <w:rsid w:val="009D7853"/>
    <w:rsid w:val="009D7C7A"/>
    <w:rsid w:val="009E0C80"/>
    <w:rsid w:val="009E0D6B"/>
    <w:rsid w:val="009E0F59"/>
    <w:rsid w:val="009E2062"/>
    <w:rsid w:val="009E23F4"/>
    <w:rsid w:val="009E2DFE"/>
    <w:rsid w:val="009E41D2"/>
    <w:rsid w:val="009E4565"/>
    <w:rsid w:val="009E47E4"/>
    <w:rsid w:val="009E48D2"/>
    <w:rsid w:val="009E50CB"/>
    <w:rsid w:val="009E5C6F"/>
    <w:rsid w:val="009E5F72"/>
    <w:rsid w:val="009E60E4"/>
    <w:rsid w:val="009E63C6"/>
    <w:rsid w:val="009E76F1"/>
    <w:rsid w:val="009E7A9A"/>
    <w:rsid w:val="009F08CA"/>
    <w:rsid w:val="009F0A8E"/>
    <w:rsid w:val="009F0B53"/>
    <w:rsid w:val="009F0C3E"/>
    <w:rsid w:val="009F0E11"/>
    <w:rsid w:val="009F10B7"/>
    <w:rsid w:val="009F12B4"/>
    <w:rsid w:val="009F1794"/>
    <w:rsid w:val="009F1BC9"/>
    <w:rsid w:val="009F3580"/>
    <w:rsid w:val="009F3693"/>
    <w:rsid w:val="009F45BB"/>
    <w:rsid w:val="009F50DB"/>
    <w:rsid w:val="009F55DD"/>
    <w:rsid w:val="009F5E23"/>
    <w:rsid w:val="009F62CE"/>
    <w:rsid w:val="009F638F"/>
    <w:rsid w:val="009F63A5"/>
    <w:rsid w:val="009F6E5A"/>
    <w:rsid w:val="009F7405"/>
    <w:rsid w:val="009F75FE"/>
    <w:rsid w:val="00A01521"/>
    <w:rsid w:val="00A01798"/>
    <w:rsid w:val="00A020F4"/>
    <w:rsid w:val="00A02106"/>
    <w:rsid w:val="00A0253D"/>
    <w:rsid w:val="00A029CA"/>
    <w:rsid w:val="00A02E7B"/>
    <w:rsid w:val="00A036DA"/>
    <w:rsid w:val="00A0389F"/>
    <w:rsid w:val="00A04690"/>
    <w:rsid w:val="00A05971"/>
    <w:rsid w:val="00A066BD"/>
    <w:rsid w:val="00A105DE"/>
    <w:rsid w:val="00A1097E"/>
    <w:rsid w:val="00A10C53"/>
    <w:rsid w:val="00A11ADC"/>
    <w:rsid w:val="00A11D63"/>
    <w:rsid w:val="00A11DEB"/>
    <w:rsid w:val="00A1274A"/>
    <w:rsid w:val="00A13227"/>
    <w:rsid w:val="00A132AA"/>
    <w:rsid w:val="00A13AEB"/>
    <w:rsid w:val="00A13B21"/>
    <w:rsid w:val="00A13CEC"/>
    <w:rsid w:val="00A14607"/>
    <w:rsid w:val="00A14913"/>
    <w:rsid w:val="00A14CDA"/>
    <w:rsid w:val="00A153D0"/>
    <w:rsid w:val="00A15453"/>
    <w:rsid w:val="00A15695"/>
    <w:rsid w:val="00A1627B"/>
    <w:rsid w:val="00A16CA6"/>
    <w:rsid w:val="00A170FC"/>
    <w:rsid w:val="00A17122"/>
    <w:rsid w:val="00A176D0"/>
    <w:rsid w:val="00A20439"/>
    <w:rsid w:val="00A208E9"/>
    <w:rsid w:val="00A20AA0"/>
    <w:rsid w:val="00A21706"/>
    <w:rsid w:val="00A235E6"/>
    <w:rsid w:val="00A23BA1"/>
    <w:rsid w:val="00A24B04"/>
    <w:rsid w:val="00A255C9"/>
    <w:rsid w:val="00A2596A"/>
    <w:rsid w:val="00A259BC"/>
    <w:rsid w:val="00A262A8"/>
    <w:rsid w:val="00A27515"/>
    <w:rsid w:val="00A27E80"/>
    <w:rsid w:val="00A30A88"/>
    <w:rsid w:val="00A30BE6"/>
    <w:rsid w:val="00A3113D"/>
    <w:rsid w:val="00A31353"/>
    <w:rsid w:val="00A31494"/>
    <w:rsid w:val="00A317C6"/>
    <w:rsid w:val="00A31B69"/>
    <w:rsid w:val="00A3231A"/>
    <w:rsid w:val="00A32689"/>
    <w:rsid w:val="00A32E4B"/>
    <w:rsid w:val="00A33307"/>
    <w:rsid w:val="00A33600"/>
    <w:rsid w:val="00A33681"/>
    <w:rsid w:val="00A34FC6"/>
    <w:rsid w:val="00A350F8"/>
    <w:rsid w:val="00A35492"/>
    <w:rsid w:val="00A35E44"/>
    <w:rsid w:val="00A35EEE"/>
    <w:rsid w:val="00A361A9"/>
    <w:rsid w:val="00A36761"/>
    <w:rsid w:val="00A371C6"/>
    <w:rsid w:val="00A37919"/>
    <w:rsid w:val="00A37956"/>
    <w:rsid w:val="00A37A92"/>
    <w:rsid w:val="00A404C0"/>
    <w:rsid w:val="00A408D7"/>
    <w:rsid w:val="00A4201B"/>
    <w:rsid w:val="00A426D2"/>
    <w:rsid w:val="00A427F1"/>
    <w:rsid w:val="00A431EE"/>
    <w:rsid w:val="00A434FC"/>
    <w:rsid w:val="00A43543"/>
    <w:rsid w:val="00A43811"/>
    <w:rsid w:val="00A43D5D"/>
    <w:rsid w:val="00A4402F"/>
    <w:rsid w:val="00A441DA"/>
    <w:rsid w:val="00A453E0"/>
    <w:rsid w:val="00A462B6"/>
    <w:rsid w:val="00A462D7"/>
    <w:rsid w:val="00A464FC"/>
    <w:rsid w:val="00A470FD"/>
    <w:rsid w:val="00A473F4"/>
    <w:rsid w:val="00A50386"/>
    <w:rsid w:val="00A50398"/>
    <w:rsid w:val="00A50683"/>
    <w:rsid w:val="00A51EF0"/>
    <w:rsid w:val="00A52D1C"/>
    <w:rsid w:val="00A52FC2"/>
    <w:rsid w:val="00A531AD"/>
    <w:rsid w:val="00A53259"/>
    <w:rsid w:val="00A5326D"/>
    <w:rsid w:val="00A533F9"/>
    <w:rsid w:val="00A53551"/>
    <w:rsid w:val="00A5419D"/>
    <w:rsid w:val="00A55238"/>
    <w:rsid w:val="00A555B7"/>
    <w:rsid w:val="00A5641C"/>
    <w:rsid w:val="00A57095"/>
    <w:rsid w:val="00A57774"/>
    <w:rsid w:val="00A578B8"/>
    <w:rsid w:val="00A57FD0"/>
    <w:rsid w:val="00A60714"/>
    <w:rsid w:val="00A61809"/>
    <w:rsid w:val="00A61965"/>
    <w:rsid w:val="00A61F9E"/>
    <w:rsid w:val="00A625C8"/>
    <w:rsid w:val="00A62601"/>
    <w:rsid w:val="00A630D3"/>
    <w:rsid w:val="00A63D07"/>
    <w:rsid w:val="00A64349"/>
    <w:rsid w:val="00A64E98"/>
    <w:rsid w:val="00A654EC"/>
    <w:rsid w:val="00A65AE3"/>
    <w:rsid w:val="00A65B3E"/>
    <w:rsid w:val="00A661C8"/>
    <w:rsid w:val="00A66884"/>
    <w:rsid w:val="00A668AA"/>
    <w:rsid w:val="00A66C45"/>
    <w:rsid w:val="00A6793E"/>
    <w:rsid w:val="00A67A70"/>
    <w:rsid w:val="00A704C3"/>
    <w:rsid w:val="00A704D0"/>
    <w:rsid w:val="00A70C7C"/>
    <w:rsid w:val="00A7163F"/>
    <w:rsid w:val="00A72038"/>
    <w:rsid w:val="00A7212B"/>
    <w:rsid w:val="00A7275E"/>
    <w:rsid w:val="00A728C1"/>
    <w:rsid w:val="00A72E28"/>
    <w:rsid w:val="00A73695"/>
    <w:rsid w:val="00A73CA9"/>
    <w:rsid w:val="00A73D22"/>
    <w:rsid w:val="00A74EE6"/>
    <w:rsid w:val="00A756B9"/>
    <w:rsid w:val="00A75E93"/>
    <w:rsid w:val="00A75F50"/>
    <w:rsid w:val="00A77505"/>
    <w:rsid w:val="00A77518"/>
    <w:rsid w:val="00A77540"/>
    <w:rsid w:val="00A77A7C"/>
    <w:rsid w:val="00A77BEE"/>
    <w:rsid w:val="00A802EC"/>
    <w:rsid w:val="00A809AE"/>
    <w:rsid w:val="00A80D8B"/>
    <w:rsid w:val="00A81A22"/>
    <w:rsid w:val="00A81C83"/>
    <w:rsid w:val="00A828C2"/>
    <w:rsid w:val="00A82DAF"/>
    <w:rsid w:val="00A83C33"/>
    <w:rsid w:val="00A846AD"/>
    <w:rsid w:val="00A858E1"/>
    <w:rsid w:val="00A86B49"/>
    <w:rsid w:val="00A87608"/>
    <w:rsid w:val="00A87791"/>
    <w:rsid w:val="00A87866"/>
    <w:rsid w:val="00A87F3D"/>
    <w:rsid w:val="00A90762"/>
    <w:rsid w:val="00A91444"/>
    <w:rsid w:val="00A91568"/>
    <w:rsid w:val="00A92257"/>
    <w:rsid w:val="00A928AD"/>
    <w:rsid w:val="00A961FF"/>
    <w:rsid w:val="00A962EB"/>
    <w:rsid w:val="00A96A59"/>
    <w:rsid w:val="00A96B1B"/>
    <w:rsid w:val="00A96B78"/>
    <w:rsid w:val="00A9704A"/>
    <w:rsid w:val="00A975E7"/>
    <w:rsid w:val="00A977B0"/>
    <w:rsid w:val="00A97A7F"/>
    <w:rsid w:val="00A97AB9"/>
    <w:rsid w:val="00A97B93"/>
    <w:rsid w:val="00AA0C17"/>
    <w:rsid w:val="00AA0DC8"/>
    <w:rsid w:val="00AA0ED4"/>
    <w:rsid w:val="00AA1009"/>
    <w:rsid w:val="00AA251C"/>
    <w:rsid w:val="00AA28FD"/>
    <w:rsid w:val="00AA31D5"/>
    <w:rsid w:val="00AA3226"/>
    <w:rsid w:val="00AA429D"/>
    <w:rsid w:val="00AA4B7A"/>
    <w:rsid w:val="00AA59AD"/>
    <w:rsid w:val="00AA5D26"/>
    <w:rsid w:val="00AA684C"/>
    <w:rsid w:val="00AA6D9E"/>
    <w:rsid w:val="00AB0752"/>
    <w:rsid w:val="00AB1967"/>
    <w:rsid w:val="00AB1C23"/>
    <w:rsid w:val="00AB1DDD"/>
    <w:rsid w:val="00AB2C6C"/>
    <w:rsid w:val="00AB33E4"/>
    <w:rsid w:val="00AB3AE2"/>
    <w:rsid w:val="00AB3D2D"/>
    <w:rsid w:val="00AB3DF6"/>
    <w:rsid w:val="00AB452D"/>
    <w:rsid w:val="00AB46E3"/>
    <w:rsid w:val="00AB48EA"/>
    <w:rsid w:val="00AB51DA"/>
    <w:rsid w:val="00AB5232"/>
    <w:rsid w:val="00AB5FD7"/>
    <w:rsid w:val="00AB684A"/>
    <w:rsid w:val="00AB6C6A"/>
    <w:rsid w:val="00AB775A"/>
    <w:rsid w:val="00AC1124"/>
    <w:rsid w:val="00AC12DA"/>
    <w:rsid w:val="00AC25C6"/>
    <w:rsid w:val="00AC2617"/>
    <w:rsid w:val="00AC2699"/>
    <w:rsid w:val="00AC2EC7"/>
    <w:rsid w:val="00AC2F48"/>
    <w:rsid w:val="00AC3D89"/>
    <w:rsid w:val="00AC516B"/>
    <w:rsid w:val="00AC584B"/>
    <w:rsid w:val="00AC6E1D"/>
    <w:rsid w:val="00AC75FF"/>
    <w:rsid w:val="00AC7736"/>
    <w:rsid w:val="00AC7A34"/>
    <w:rsid w:val="00AC7EEA"/>
    <w:rsid w:val="00AC7EF5"/>
    <w:rsid w:val="00AD132A"/>
    <w:rsid w:val="00AD1FFA"/>
    <w:rsid w:val="00AD2014"/>
    <w:rsid w:val="00AD22BF"/>
    <w:rsid w:val="00AD241E"/>
    <w:rsid w:val="00AD28A2"/>
    <w:rsid w:val="00AD2F16"/>
    <w:rsid w:val="00AD3A60"/>
    <w:rsid w:val="00AD40F1"/>
    <w:rsid w:val="00AD4995"/>
    <w:rsid w:val="00AD4FDA"/>
    <w:rsid w:val="00AD551B"/>
    <w:rsid w:val="00AD6035"/>
    <w:rsid w:val="00AD675D"/>
    <w:rsid w:val="00AD698F"/>
    <w:rsid w:val="00AD6C8D"/>
    <w:rsid w:val="00AD6D95"/>
    <w:rsid w:val="00AD79FD"/>
    <w:rsid w:val="00AD7DC2"/>
    <w:rsid w:val="00AE049A"/>
    <w:rsid w:val="00AE24F3"/>
    <w:rsid w:val="00AE3276"/>
    <w:rsid w:val="00AE395A"/>
    <w:rsid w:val="00AE39B1"/>
    <w:rsid w:val="00AE39FE"/>
    <w:rsid w:val="00AE4E1D"/>
    <w:rsid w:val="00AE5428"/>
    <w:rsid w:val="00AE569E"/>
    <w:rsid w:val="00AE5CD6"/>
    <w:rsid w:val="00AE65F8"/>
    <w:rsid w:val="00AE6A4F"/>
    <w:rsid w:val="00AE7250"/>
    <w:rsid w:val="00AE7463"/>
    <w:rsid w:val="00AE788A"/>
    <w:rsid w:val="00AE7D6F"/>
    <w:rsid w:val="00AF0B63"/>
    <w:rsid w:val="00AF0CAE"/>
    <w:rsid w:val="00AF1C50"/>
    <w:rsid w:val="00AF1FC8"/>
    <w:rsid w:val="00AF2038"/>
    <w:rsid w:val="00AF22C8"/>
    <w:rsid w:val="00AF31B1"/>
    <w:rsid w:val="00AF3306"/>
    <w:rsid w:val="00AF379B"/>
    <w:rsid w:val="00AF5107"/>
    <w:rsid w:val="00AF5328"/>
    <w:rsid w:val="00AF5796"/>
    <w:rsid w:val="00AF5B9F"/>
    <w:rsid w:val="00AF5C26"/>
    <w:rsid w:val="00AF607F"/>
    <w:rsid w:val="00AF626F"/>
    <w:rsid w:val="00AF65B7"/>
    <w:rsid w:val="00AF7034"/>
    <w:rsid w:val="00AF72C5"/>
    <w:rsid w:val="00AF7FA1"/>
    <w:rsid w:val="00B0039F"/>
    <w:rsid w:val="00B003CB"/>
    <w:rsid w:val="00B003D1"/>
    <w:rsid w:val="00B004DD"/>
    <w:rsid w:val="00B00AB1"/>
    <w:rsid w:val="00B01519"/>
    <w:rsid w:val="00B01ACF"/>
    <w:rsid w:val="00B01C9C"/>
    <w:rsid w:val="00B0288D"/>
    <w:rsid w:val="00B02C23"/>
    <w:rsid w:val="00B03654"/>
    <w:rsid w:val="00B036F8"/>
    <w:rsid w:val="00B037A1"/>
    <w:rsid w:val="00B03DA4"/>
    <w:rsid w:val="00B043A0"/>
    <w:rsid w:val="00B04E0A"/>
    <w:rsid w:val="00B051FF"/>
    <w:rsid w:val="00B05CF1"/>
    <w:rsid w:val="00B07D21"/>
    <w:rsid w:val="00B1183B"/>
    <w:rsid w:val="00B124B8"/>
    <w:rsid w:val="00B14064"/>
    <w:rsid w:val="00B145E8"/>
    <w:rsid w:val="00B15D5A"/>
    <w:rsid w:val="00B16233"/>
    <w:rsid w:val="00B1689D"/>
    <w:rsid w:val="00B16BA0"/>
    <w:rsid w:val="00B175E4"/>
    <w:rsid w:val="00B209C4"/>
    <w:rsid w:val="00B21103"/>
    <w:rsid w:val="00B21172"/>
    <w:rsid w:val="00B21EFD"/>
    <w:rsid w:val="00B22376"/>
    <w:rsid w:val="00B22419"/>
    <w:rsid w:val="00B22DD6"/>
    <w:rsid w:val="00B230CF"/>
    <w:rsid w:val="00B234C9"/>
    <w:rsid w:val="00B23715"/>
    <w:rsid w:val="00B23A5C"/>
    <w:rsid w:val="00B23B77"/>
    <w:rsid w:val="00B24327"/>
    <w:rsid w:val="00B253A3"/>
    <w:rsid w:val="00B26D10"/>
    <w:rsid w:val="00B2759B"/>
    <w:rsid w:val="00B275D6"/>
    <w:rsid w:val="00B31528"/>
    <w:rsid w:val="00B317DA"/>
    <w:rsid w:val="00B31F70"/>
    <w:rsid w:val="00B323BB"/>
    <w:rsid w:val="00B3286C"/>
    <w:rsid w:val="00B32FE3"/>
    <w:rsid w:val="00B3340A"/>
    <w:rsid w:val="00B33B08"/>
    <w:rsid w:val="00B33DF1"/>
    <w:rsid w:val="00B33FF5"/>
    <w:rsid w:val="00B34118"/>
    <w:rsid w:val="00B34288"/>
    <w:rsid w:val="00B34DBA"/>
    <w:rsid w:val="00B35415"/>
    <w:rsid w:val="00B358C2"/>
    <w:rsid w:val="00B36F72"/>
    <w:rsid w:val="00B370AA"/>
    <w:rsid w:val="00B40E9E"/>
    <w:rsid w:val="00B410B7"/>
    <w:rsid w:val="00B41F99"/>
    <w:rsid w:val="00B42F05"/>
    <w:rsid w:val="00B43A0E"/>
    <w:rsid w:val="00B44D2A"/>
    <w:rsid w:val="00B47B89"/>
    <w:rsid w:val="00B5038D"/>
    <w:rsid w:val="00B507E1"/>
    <w:rsid w:val="00B50B69"/>
    <w:rsid w:val="00B50B98"/>
    <w:rsid w:val="00B51631"/>
    <w:rsid w:val="00B5176C"/>
    <w:rsid w:val="00B51D11"/>
    <w:rsid w:val="00B51EF7"/>
    <w:rsid w:val="00B521FB"/>
    <w:rsid w:val="00B522EC"/>
    <w:rsid w:val="00B5309F"/>
    <w:rsid w:val="00B53466"/>
    <w:rsid w:val="00B53B89"/>
    <w:rsid w:val="00B54EDD"/>
    <w:rsid w:val="00B554C6"/>
    <w:rsid w:val="00B554DA"/>
    <w:rsid w:val="00B5687F"/>
    <w:rsid w:val="00B569FA"/>
    <w:rsid w:val="00B57B66"/>
    <w:rsid w:val="00B57C9D"/>
    <w:rsid w:val="00B57CA3"/>
    <w:rsid w:val="00B57CA9"/>
    <w:rsid w:val="00B57D40"/>
    <w:rsid w:val="00B6209F"/>
    <w:rsid w:val="00B637BB"/>
    <w:rsid w:val="00B63859"/>
    <w:rsid w:val="00B64496"/>
    <w:rsid w:val="00B645B9"/>
    <w:rsid w:val="00B65972"/>
    <w:rsid w:val="00B664B8"/>
    <w:rsid w:val="00B66EC9"/>
    <w:rsid w:val="00B67046"/>
    <w:rsid w:val="00B6720A"/>
    <w:rsid w:val="00B673A8"/>
    <w:rsid w:val="00B70741"/>
    <w:rsid w:val="00B70E4D"/>
    <w:rsid w:val="00B70F07"/>
    <w:rsid w:val="00B7186E"/>
    <w:rsid w:val="00B71B69"/>
    <w:rsid w:val="00B72515"/>
    <w:rsid w:val="00B72DE2"/>
    <w:rsid w:val="00B73505"/>
    <w:rsid w:val="00B73C02"/>
    <w:rsid w:val="00B74561"/>
    <w:rsid w:val="00B75105"/>
    <w:rsid w:val="00B760B7"/>
    <w:rsid w:val="00B7672A"/>
    <w:rsid w:val="00B77016"/>
    <w:rsid w:val="00B7738A"/>
    <w:rsid w:val="00B8087A"/>
    <w:rsid w:val="00B811AD"/>
    <w:rsid w:val="00B813B8"/>
    <w:rsid w:val="00B81D0E"/>
    <w:rsid w:val="00B820AD"/>
    <w:rsid w:val="00B830C7"/>
    <w:rsid w:val="00B839E1"/>
    <w:rsid w:val="00B83AD1"/>
    <w:rsid w:val="00B83B37"/>
    <w:rsid w:val="00B83DA3"/>
    <w:rsid w:val="00B847C0"/>
    <w:rsid w:val="00B84F65"/>
    <w:rsid w:val="00B85F83"/>
    <w:rsid w:val="00B86368"/>
    <w:rsid w:val="00B865C5"/>
    <w:rsid w:val="00B86F7C"/>
    <w:rsid w:val="00B87272"/>
    <w:rsid w:val="00B875F1"/>
    <w:rsid w:val="00B87794"/>
    <w:rsid w:val="00B87906"/>
    <w:rsid w:val="00B9213E"/>
    <w:rsid w:val="00B92434"/>
    <w:rsid w:val="00B928D8"/>
    <w:rsid w:val="00B92D5E"/>
    <w:rsid w:val="00B92D99"/>
    <w:rsid w:val="00B931B6"/>
    <w:rsid w:val="00B93573"/>
    <w:rsid w:val="00B93BF4"/>
    <w:rsid w:val="00B94453"/>
    <w:rsid w:val="00B94B19"/>
    <w:rsid w:val="00B94D36"/>
    <w:rsid w:val="00B95719"/>
    <w:rsid w:val="00B958E6"/>
    <w:rsid w:val="00B95CB4"/>
    <w:rsid w:val="00B9600F"/>
    <w:rsid w:val="00B9645A"/>
    <w:rsid w:val="00B976B9"/>
    <w:rsid w:val="00BA001F"/>
    <w:rsid w:val="00BA08CC"/>
    <w:rsid w:val="00BA0D9E"/>
    <w:rsid w:val="00BA1334"/>
    <w:rsid w:val="00BA1AB3"/>
    <w:rsid w:val="00BA1C44"/>
    <w:rsid w:val="00BA2387"/>
    <w:rsid w:val="00BA2909"/>
    <w:rsid w:val="00BA2DE1"/>
    <w:rsid w:val="00BA382C"/>
    <w:rsid w:val="00BA3BE7"/>
    <w:rsid w:val="00BA3EC0"/>
    <w:rsid w:val="00BA4AF9"/>
    <w:rsid w:val="00BA4B87"/>
    <w:rsid w:val="00BA5E98"/>
    <w:rsid w:val="00BA61BE"/>
    <w:rsid w:val="00BA6201"/>
    <w:rsid w:val="00BA628B"/>
    <w:rsid w:val="00BA6EF0"/>
    <w:rsid w:val="00BA72F1"/>
    <w:rsid w:val="00BB09CE"/>
    <w:rsid w:val="00BB0BE5"/>
    <w:rsid w:val="00BB0C8D"/>
    <w:rsid w:val="00BB2738"/>
    <w:rsid w:val="00BB273C"/>
    <w:rsid w:val="00BB2B55"/>
    <w:rsid w:val="00BB2D68"/>
    <w:rsid w:val="00BB2D6F"/>
    <w:rsid w:val="00BB3160"/>
    <w:rsid w:val="00BB31F9"/>
    <w:rsid w:val="00BB33DE"/>
    <w:rsid w:val="00BB3599"/>
    <w:rsid w:val="00BB427F"/>
    <w:rsid w:val="00BB4F5C"/>
    <w:rsid w:val="00BB507B"/>
    <w:rsid w:val="00BB5DF6"/>
    <w:rsid w:val="00BB6B14"/>
    <w:rsid w:val="00BB72E0"/>
    <w:rsid w:val="00BB788B"/>
    <w:rsid w:val="00BC0FAC"/>
    <w:rsid w:val="00BC12A2"/>
    <w:rsid w:val="00BC20A1"/>
    <w:rsid w:val="00BC221E"/>
    <w:rsid w:val="00BC2BC4"/>
    <w:rsid w:val="00BC3887"/>
    <w:rsid w:val="00BC3DC4"/>
    <w:rsid w:val="00BC47B7"/>
    <w:rsid w:val="00BC4A01"/>
    <w:rsid w:val="00BC52D1"/>
    <w:rsid w:val="00BC5324"/>
    <w:rsid w:val="00BC5CF8"/>
    <w:rsid w:val="00BC648A"/>
    <w:rsid w:val="00BC66A6"/>
    <w:rsid w:val="00BC6C45"/>
    <w:rsid w:val="00BC7CD6"/>
    <w:rsid w:val="00BD0770"/>
    <w:rsid w:val="00BD0928"/>
    <w:rsid w:val="00BD10D6"/>
    <w:rsid w:val="00BD26BD"/>
    <w:rsid w:val="00BD272F"/>
    <w:rsid w:val="00BD385D"/>
    <w:rsid w:val="00BD3C44"/>
    <w:rsid w:val="00BD3F43"/>
    <w:rsid w:val="00BD4080"/>
    <w:rsid w:val="00BD4134"/>
    <w:rsid w:val="00BD4271"/>
    <w:rsid w:val="00BD43FD"/>
    <w:rsid w:val="00BD4EE9"/>
    <w:rsid w:val="00BD5104"/>
    <w:rsid w:val="00BD5C02"/>
    <w:rsid w:val="00BD6B5B"/>
    <w:rsid w:val="00BE0459"/>
    <w:rsid w:val="00BE10B7"/>
    <w:rsid w:val="00BE1B50"/>
    <w:rsid w:val="00BE1E97"/>
    <w:rsid w:val="00BE2096"/>
    <w:rsid w:val="00BE2136"/>
    <w:rsid w:val="00BE2D93"/>
    <w:rsid w:val="00BE3252"/>
    <w:rsid w:val="00BE37AA"/>
    <w:rsid w:val="00BE388D"/>
    <w:rsid w:val="00BE4A48"/>
    <w:rsid w:val="00BE4E09"/>
    <w:rsid w:val="00BE5DF2"/>
    <w:rsid w:val="00BE63CB"/>
    <w:rsid w:val="00BE70C2"/>
    <w:rsid w:val="00BE734E"/>
    <w:rsid w:val="00BF0309"/>
    <w:rsid w:val="00BF0CEC"/>
    <w:rsid w:val="00BF126C"/>
    <w:rsid w:val="00BF1A2E"/>
    <w:rsid w:val="00BF2A2C"/>
    <w:rsid w:val="00BF2BE0"/>
    <w:rsid w:val="00BF2CFD"/>
    <w:rsid w:val="00BF33AC"/>
    <w:rsid w:val="00BF465D"/>
    <w:rsid w:val="00BF4A3B"/>
    <w:rsid w:val="00BF4BD0"/>
    <w:rsid w:val="00BF4D3B"/>
    <w:rsid w:val="00BF4EA9"/>
    <w:rsid w:val="00BF5261"/>
    <w:rsid w:val="00BF5A46"/>
    <w:rsid w:val="00BF72D7"/>
    <w:rsid w:val="00BF73F6"/>
    <w:rsid w:val="00BF7A79"/>
    <w:rsid w:val="00C0040C"/>
    <w:rsid w:val="00C01987"/>
    <w:rsid w:val="00C02574"/>
    <w:rsid w:val="00C02774"/>
    <w:rsid w:val="00C03419"/>
    <w:rsid w:val="00C039BB"/>
    <w:rsid w:val="00C0472A"/>
    <w:rsid w:val="00C04A94"/>
    <w:rsid w:val="00C04ABF"/>
    <w:rsid w:val="00C04F0C"/>
    <w:rsid w:val="00C04F93"/>
    <w:rsid w:val="00C05672"/>
    <w:rsid w:val="00C06085"/>
    <w:rsid w:val="00C068C5"/>
    <w:rsid w:val="00C06F3A"/>
    <w:rsid w:val="00C071B8"/>
    <w:rsid w:val="00C072D2"/>
    <w:rsid w:val="00C075A4"/>
    <w:rsid w:val="00C0774A"/>
    <w:rsid w:val="00C07947"/>
    <w:rsid w:val="00C07969"/>
    <w:rsid w:val="00C07F13"/>
    <w:rsid w:val="00C100C6"/>
    <w:rsid w:val="00C10FC5"/>
    <w:rsid w:val="00C110FE"/>
    <w:rsid w:val="00C11726"/>
    <w:rsid w:val="00C11A25"/>
    <w:rsid w:val="00C11F1A"/>
    <w:rsid w:val="00C11F3C"/>
    <w:rsid w:val="00C127DD"/>
    <w:rsid w:val="00C13A6D"/>
    <w:rsid w:val="00C140B8"/>
    <w:rsid w:val="00C14317"/>
    <w:rsid w:val="00C14416"/>
    <w:rsid w:val="00C1547A"/>
    <w:rsid w:val="00C15934"/>
    <w:rsid w:val="00C159A1"/>
    <w:rsid w:val="00C1743A"/>
    <w:rsid w:val="00C174BC"/>
    <w:rsid w:val="00C17670"/>
    <w:rsid w:val="00C17A81"/>
    <w:rsid w:val="00C2018A"/>
    <w:rsid w:val="00C204D6"/>
    <w:rsid w:val="00C2199D"/>
    <w:rsid w:val="00C224DC"/>
    <w:rsid w:val="00C2339F"/>
    <w:rsid w:val="00C23517"/>
    <w:rsid w:val="00C23E71"/>
    <w:rsid w:val="00C24F2D"/>
    <w:rsid w:val="00C25C4A"/>
    <w:rsid w:val="00C2663E"/>
    <w:rsid w:val="00C27714"/>
    <w:rsid w:val="00C30485"/>
    <w:rsid w:val="00C3084F"/>
    <w:rsid w:val="00C314FC"/>
    <w:rsid w:val="00C318D4"/>
    <w:rsid w:val="00C325DA"/>
    <w:rsid w:val="00C3267A"/>
    <w:rsid w:val="00C3277F"/>
    <w:rsid w:val="00C33717"/>
    <w:rsid w:val="00C33A73"/>
    <w:rsid w:val="00C348FB"/>
    <w:rsid w:val="00C34B07"/>
    <w:rsid w:val="00C35264"/>
    <w:rsid w:val="00C3590C"/>
    <w:rsid w:val="00C35E04"/>
    <w:rsid w:val="00C364C9"/>
    <w:rsid w:val="00C36680"/>
    <w:rsid w:val="00C36B00"/>
    <w:rsid w:val="00C36BC7"/>
    <w:rsid w:val="00C372CF"/>
    <w:rsid w:val="00C402DB"/>
    <w:rsid w:val="00C40C92"/>
    <w:rsid w:val="00C40F30"/>
    <w:rsid w:val="00C41159"/>
    <w:rsid w:val="00C413AB"/>
    <w:rsid w:val="00C41D69"/>
    <w:rsid w:val="00C41D84"/>
    <w:rsid w:val="00C41ED3"/>
    <w:rsid w:val="00C431CF"/>
    <w:rsid w:val="00C4501A"/>
    <w:rsid w:val="00C4533D"/>
    <w:rsid w:val="00C45399"/>
    <w:rsid w:val="00C45B1A"/>
    <w:rsid w:val="00C4774A"/>
    <w:rsid w:val="00C4794D"/>
    <w:rsid w:val="00C51D59"/>
    <w:rsid w:val="00C52A60"/>
    <w:rsid w:val="00C52B8F"/>
    <w:rsid w:val="00C52D5F"/>
    <w:rsid w:val="00C53228"/>
    <w:rsid w:val="00C540B4"/>
    <w:rsid w:val="00C54104"/>
    <w:rsid w:val="00C5417D"/>
    <w:rsid w:val="00C54349"/>
    <w:rsid w:val="00C5434D"/>
    <w:rsid w:val="00C543EB"/>
    <w:rsid w:val="00C55556"/>
    <w:rsid w:val="00C55999"/>
    <w:rsid w:val="00C5636B"/>
    <w:rsid w:val="00C565E6"/>
    <w:rsid w:val="00C566E1"/>
    <w:rsid w:val="00C56767"/>
    <w:rsid w:val="00C56A05"/>
    <w:rsid w:val="00C57230"/>
    <w:rsid w:val="00C57528"/>
    <w:rsid w:val="00C57743"/>
    <w:rsid w:val="00C57DAC"/>
    <w:rsid w:val="00C60919"/>
    <w:rsid w:val="00C60D5B"/>
    <w:rsid w:val="00C61698"/>
    <w:rsid w:val="00C61ECD"/>
    <w:rsid w:val="00C61FF2"/>
    <w:rsid w:val="00C63058"/>
    <w:rsid w:val="00C6306F"/>
    <w:rsid w:val="00C63955"/>
    <w:rsid w:val="00C6463A"/>
    <w:rsid w:val="00C6481D"/>
    <w:rsid w:val="00C6535B"/>
    <w:rsid w:val="00C66836"/>
    <w:rsid w:val="00C66D9C"/>
    <w:rsid w:val="00C67205"/>
    <w:rsid w:val="00C672CB"/>
    <w:rsid w:val="00C67AA9"/>
    <w:rsid w:val="00C67DB0"/>
    <w:rsid w:val="00C70372"/>
    <w:rsid w:val="00C709E0"/>
    <w:rsid w:val="00C713E0"/>
    <w:rsid w:val="00C71A1E"/>
    <w:rsid w:val="00C71C4A"/>
    <w:rsid w:val="00C7210F"/>
    <w:rsid w:val="00C72580"/>
    <w:rsid w:val="00C72A26"/>
    <w:rsid w:val="00C72A3F"/>
    <w:rsid w:val="00C72B14"/>
    <w:rsid w:val="00C72C81"/>
    <w:rsid w:val="00C734F8"/>
    <w:rsid w:val="00C738EA"/>
    <w:rsid w:val="00C73DDE"/>
    <w:rsid w:val="00C74686"/>
    <w:rsid w:val="00C74944"/>
    <w:rsid w:val="00C74ADD"/>
    <w:rsid w:val="00C75511"/>
    <w:rsid w:val="00C75773"/>
    <w:rsid w:val="00C760BB"/>
    <w:rsid w:val="00C76651"/>
    <w:rsid w:val="00C76F39"/>
    <w:rsid w:val="00C772E6"/>
    <w:rsid w:val="00C7734E"/>
    <w:rsid w:val="00C7783F"/>
    <w:rsid w:val="00C80629"/>
    <w:rsid w:val="00C80796"/>
    <w:rsid w:val="00C80957"/>
    <w:rsid w:val="00C81F9C"/>
    <w:rsid w:val="00C82254"/>
    <w:rsid w:val="00C82A30"/>
    <w:rsid w:val="00C830AE"/>
    <w:rsid w:val="00C83929"/>
    <w:rsid w:val="00C85600"/>
    <w:rsid w:val="00C856A0"/>
    <w:rsid w:val="00C85D4B"/>
    <w:rsid w:val="00C85D59"/>
    <w:rsid w:val="00C85E69"/>
    <w:rsid w:val="00C86E44"/>
    <w:rsid w:val="00C87B8C"/>
    <w:rsid w:val="00C9012B"/>
    <w:rsid w:val="00C9031E"/>
    <w:rsid w:val="00C90697"/>
    <w:rsid w:val="00C90B02"/>
    <w:rsid w:val="00C910E2"/>
    <w:rsid w:val="00C924A6"/>
    <w:rsid w:val="00C930FB"/>
    <w:rsid w:val="00C9388D"/>
    <w:rsid w:val="00C93983"/>
    <w:rsid w:val="00C93DD7"/>
    <w:rsid w:val="00C9412D"/>
    <w:rsid w:val="00C9536A"/>
    <w:rsid w:val="00C95B70"/>
    <w:rsid w:val="00C95ECC"/>
    <w:rsid w:val="00C95F45"/>
    <w:rsid w:val="00C96AEA"/>
    <w:rsid w:val="00C96B6F"/>
    <w:rsid w:val="00C96D5D"/>
    <w:rsid w:val="00C970EB"/>
    <w:rsid w:val="00CA0285"/>
    <w:rsid w:val="00CA070B"/>
    <w:rsid w:val="00CA0926"/>
    <w:rsid w:val="00CA0D19"/>
    <w:rsid w:val="00CA1430"/>
    <w:rsid w:val="00CA1897"/>
    <w:rsid w:val="00CA18F9"/>
    <w:rsid w:val="00CA2047"/>
    <w:rsid w:val="00CA246A"/>
    <w:rsid w:val="00CA3796"/>
    <w:rsid w:val="00CA3E3B"/>
    <w:rsid w:val="00CA41CF"/>
    <w:rsid w:val="00CA4772"/>
    <w:rsid w:val="00CA56A7"/>
    <w:rsid w:val="00CA57DA"/>
    <w:rsid w:val="00CA58FB"/>
    <w:rsid w:val="00CA5A34"/>
    <w:rsid w:val="00CA5A93"/>
    <w:rsid w:val="00CA5B94"/>
    <w:rsid w:val="00CA65D5"/>
    <w:rsid w:val="00CA6FE5"/>
    <w:rsid w:val="00CB0182"/>
    <w:rsid w:val="00CB055B"/>
    <w:rsid w:val="00CB06AD"/>
    <w:rsid w:val="00CB094C"/>
    <w:rsid w:val="00CB1421"/>
    <w:rsid w:val="00CB21AB"/>
    <w:rsid w:val="00CB2C25"/>
    <w:rsid w:val="00CB37EF"/>
    <w:rsid w:val="00CB4490"/>
    <w:rsid w:val="00CB491E"/>
    <w:rsid w:val="00CB5527"/>
    <w:rsid w:val="00CB6D0F"/>
    <w:rsid w:val="00CB6DAA"/>
    <w:rsid w:val="00CB6E89"/>
    <w:rsid w:val="00CB7522"/>
    <w:rsid w:val="00CB782D"/>
    <w:rsid w:val="00CC0073"/>
    <w:rsid w:val="00CC021D"/>
    <w:rsid w:val="00CC0D82"/>
    <w:rsid w:val="00CC19B3"/>
    <w:rsid w:val="00CC19D6"/>
    <w:rsid w:val="00CC1D04"/>
    <w:rsid w:val="00CC24B1"/>
    <w:rsid w:val="00CC2617"/>
    <w:rsid w:val="00CC456B"/>
    <w:rsid w:val="00CC4A04"/>
    <w:rsid w:val="00CC5120"/>
    <w:rsid w:val="00CC5186"/>
    <w:rsid w:val="00CC533F"/>
    <w:rsid w:val="00CC545E"/>
    <w:rsid w:val="00CC54A3"/>
    <w:rsid w:val="00CC5894"/>
    <w:rsid w:val="00CC7252"/>
    <w:rsid w:val="00CC78FB"/>
    <w:rsid w:val="00CD03F4"/>
    <w:rsid w:val="00CD0710"/>
    <w:rsid w:val="00CD08E3"/>
    <w:rsid w:val="00CD0966"/>
    <w:rsid w:val="00CD1F9E"/>
    <w:rsid w:val="00CD1FF5"/>
    <w:rsid w:val="00CD3B81"/>
    <w:rsid w:val="00CD3B8C"/>
    <w:rsid w:val="00CD3F8D"/>
    <w:rsid w:val="00CD415F"/>
    <w:rsid w:val="00CD4EE3"/>
    <w:rsid w:val="00CD4F84"/>
    <w:rsid w:val="00CD622F"/>
    <w:rsid w:val="00CD6911"/>
    <w:rsid w:val="00CD7178"/>
    <w:rsid w:val="00CD7892"/>
    <w:rsid w:val="00CE0FE5"/>
    <w:rsid w:val="00CE1370"/>
    <w:rsid w:val="00CE15DD"/>
    <w:rsid w:val="00CE1E0D"/>
    <w:rsid w:val="00CE2349"/>
    <w:rsid w:val="00CE2649"/>
    <w:rsid w:val="00CE26A3"/>
    <w:rsid w:val="00CE3917"/>
    <w:rsid w:val="00CE3CE6"/>
    <w:rsid w:val="00CE3FE4"/>
    <w:rsid w:val="00CE4F72"/>
    <w:rsid w:val="00CE5196"/>
    <w:rsid w:val="00CE6183"/>
    <w:rsid w:val="00CE7ABB"/>
    <w:rsid w:val="00CF0500"/>
    <w:rsid w:val="00CF06CB"/>
    <w:rsid w:val="00CF097F"/>
    <w:rsid w:val="00CF124C"/>
    <w:rsid w:val="00CF2696"/>
    <w:rsid w:val="00CF2861"/>
    <w:rsid w:val="00CF2B74"/>
    <w:rsid w:val="00CF2B8D"/>
    <w:rsid w:val="00CF2E28"/>
    <w:rsid w:val="00CF347E"/>
    <w:rsid w:val="00CF494E"/>
    <w:rsid w:val="00CF5407"/>
    <w:rsid w:val="00CF5728"/>
    <w:rsid w:val="00CF77C7"/>
    <w:rsid w:val="00CF7F4D"/>
    <w:rsid w:val="00D00AD9"/>
    <w:rsid w:val="00D00BE0"/>
    <w:rsid w:val="00D01099"/>
    <w:rsid w:val="00D0168C"/>
    <w:rsid w:val="00D01CE2"/>
    <w:rsid w:val="00D01FBC"/>
    <w:rsid w:val="00D0285A"/>
    <w:rsid w:val="00D038BE"/>
    <w:rsid w:val="00D04225"/>
    <w:rsid w:val="00D04ACA"/>
    <w:rsid w:val="00D04DF4"/>
    <w:rsid w:val="00D054DA"/>
    <w:rsid w:val="00D05526"/>
    <w:rsid w:val="00D0585F"/>
    <w:rsid w:val="00D05F7D"/>
    <w:rsid w:val="00D0624B"/>
    <w:rsid w:val="00D06859"/>
    <w:rsid w:val="00D06B54"/>
    <w:rsid w:val="00D0759A"/>
    <w:rsid w:val="00D076D4"/>
    <w:rsid w:val="00D07AAB"/>
    <w:rsid w:val="00D10F04"/>
    <w:rsid w:val="00D11E33"/>
    <w:rsid w:val="00D12166"/>
    <w:rsid w:val="00D127FC"/>
    <w:rsid w:val="00D12821"/>
    <w:rsid w:val="00D13203"/>
    <w:rsid w:val="00D134D1"/>
    <w:rsid w:val="00D1352D"/>
    <w:rsid w:val="00D13705"/>
    <w:rsid w:val="00D13CDB"/>
    <w:rsid w:val="00D1409A"/>
    <w:rsid w:val="00D1429B"/>
    <w:rsid w:val="00D14495"/>
    <w:rsid w:val="00D15350"/>
    <w:rsid w:val="00D1544E"/>
    <w:rsid w:val="00D157A6"/>
    <w:rsid w:val="00D15E6A"/>
    <w:rsid w:val="00D16331"/>
    <w:rsid w:val="00D17FF9"/>
    <w:rsid w:val="00D20F55"/>
    <w:rsid w:val="00D21A2E"/>
    <w:rsid w:val="00D21CCA"/>
    <w:rsid w:val="00D2386B"/>
    <w:rsid w:val="00D25077"/>
    <w:rsid w:val="00D264CC"/>
    <w:rsid w:val="00D26863"/>
    <w:rsid w:val="00D269F4"/>
    <w:rsid w:val="00D270E6"/>
    <w:rsid w:val="00D3033C"/>
    <w:rsid w:val="00D31BC3"/>
    <w:rsid w:val="00D32B7C"/>
    <w:rsid w:val="00D333E2"/>
    <w:rsid w:val="00D33679"/>
    <w:rsid w:val="00D338B5"/>
    <w:rsid w:val="00D33BA6"/>
    <w:rsid w:val="00D34418"/>
    <w:rsid w:val="00D34E67"/>
    <w:rsid w:val="00D34FB5"/>
    <w:rsid w:val="00D35280"/>
    <w:rsid w:val="00D35405"/>
    <w:rsid w:val="00D35E15"/>
    <w:rsid w:val="00D36466"/>
    <w:rsid w:val="00D366CD"/>
    <w:rsid w:val="00D368D8"/>
    <w:rsid w:val="00D36CA9"/>
    <w:rsid w:val="00D377A7"/>
    <w:rsid w:val="00D37A74"/>
    <w:rsid w:val="00D4065D"/>
    <w:rsid w:val="00D407F9"/>
    <w:rsid w:val="00D419DC"/>
    <w:rsid w:val="00D41F5A"/>
    <w:rsid w:val="00D4391E"/>
    <w:rsid w:val="00D43995"/>
    <w:rsid w:val="00D43BB5"/>
    <w:rsid w:val="00D43CA6"/>
    <w:rsid w:val="00D445CE"/>
    <w:rsid w:val="00D4492A"/>
    <w:rsid w:val="00D44C7F"/>
    <w:rsid w:val="00D45079"/>
    <w:rsid w:val="00D45A2E"/>
    <w:rsid w:val="00D45E35"/>
    <w:rsid w:val="00D46734"/>
    <w:rsid w:val="00D46CD6"/>
    <w:rsid w:val="00D479EC"/>
    <w:rsid w:val="00D505B9"/>
    <w:rsid w:val="00D505EC"/>
    <w:rsid w:val="00D50AD7"/>
    <w:rsid w:val="00D52A76"/>
    <w:rsid w:val="00D52E89"/>
    <w:rsid w:val="00D53935"/>
    <w:rsid w:val="00D53CEB"/>
    <w:rsid w:val="00D53DF2"/>
    <w:rsid w:val="00D54853"/>
    <w:rsid w:val="00D5518D"/>
    <w:rsid w:val="00D551BD"/>
    <w:rsid w:val="00D566AA"/>
    <w:rsid w:val="00D56863"/>
    <w:rsid w:val="00D5770E"/>
    <w:rsid w:val="00D579BB"/>
    <w:rsid w:val="00D601B6"/>
    <w:rsid w:val="00D61751"/>
    <w:rsid w:val="00D6218D"/>
    <w:rsid w:val="00D623F1"/>
    <w:rsid w:val="00D6296C"/>
    <w:rsid w:val="00D63D25"/>
    <w:rsid w:val="00D6407D"/>
    <w:rsid w:val="00D641A4"/>
    <w:rsid w:val="00D64D57"/>
    <w:rsid w:val="00D64F19"/>
    <w:rsid w:val="00D656C7"/>
    <w:rsid w:val="00D6599A"/>
    <w:rsid w:val="00D65EE7"/>
    <w:rsid w:val="00D65EFC"/>
    <w:rsid w:val="00D661D1"/>
    <w:rsid w:val="00D66342"/>
    <w:rsid w:val="00D674FB"/>
    <w:rsid w:val="00D67708"/>
    <w:rsid w:val="00D70502"/>
    <w:rsid w:val="00D709CA"/>
    <w:rsid w:val="00D70A55"/>
    <w:rsid w:val="00D70F4F"/>
    <w:rsid w:val="00D717DB"/>
    <w:rsid w:val="00D72389"/>
    <w:rsid w:val="00D72920"/>
    <w:rsid w:val="00D73A6F"/>
    <w:rsid w:val="00D7417B"/>
    <w:rsid w:val="00D75969"/>
    <w:rsid w:val="00D76F53"/>
    <w:rsid w:val="00D7736F"/>
    <w:rsid w:val="00D81084"/>
    <w:rsid w:val="00D81333"/>
    <w:rsid w:val="00D81AD8"/>
    <w:rsid w:val="00D81EBD"/>
    <w:rsid w:val="00D82024"/>
    <w:rsid w:val="00D82090"/>
    <w:rsid w:val="00D826AB"/>
    <w:rsid w:val="00D829CA"/>
    <w:rsid w:val="00D82DA1"/>
    <w:rsid w:val="00D832C2"/>
    <w:rsid w:val="00D847F4"/>
    <w:rsid w:val="00D84BF0"/>
    <w:rsid w:val="00D852E8"/>
    <w:rsid w:val="00D85812"/>
    <w:rsid w:val="00D860CA"/>
    <w:rsid w:val="00D861B3"/>
    <w:rsid w:val="00D861DD"/>
    <w:rsid w:val="00D8662A"/>
    <w:rsid w:val="00D86B7B"/>
    <w:rsid w:val="00D86E3D"/>
    <w:rsid w:val="00D877CF"/>
    <w:rsid w:val="00D87F41"/>
    <w:rsid w:val="00D90186"/>
    <w:rsid w:val="00D90554"/>
    <w:rsid w:val="00D90F5E"/>
    <w:rsid w:val="00D912B1"/>
    <w:rsid w:val="00D918B3"/>
    <w:rsid w:val="00D9190B"/>
    <w:rsid w:val="00D9244B"/>
    <w:rsid w:val="00D928FB"/>
    <w:rsid w:val="00D93852"/>
    <w:rsid w:val="00D939C0"/>
    <w:rsid w:val="00D93F43"/>
    <w:rsid w:val="00D9414C"/>
    <w:rsid w:val="00D948A1"/>
    <w:rsid w:val="00D95717"/>
    <w:rsid w:val="00D957F5"/>
    <w:rsid w:val="00D9582B"/>
    <w:rsid w:val="00D95C94"/>
    <w:rsid w:val="00D96458"/>
    <w:rsid w:val="00D96836"/>
    <w:rsid w:val="00D969F6"/>
    <w:rsid w:val="00D96C15"/>
    <w:rsid w:val="00D97111"/>
    <w:rsid w:val="00D972BE"/>
    <w:rsid w:val="00D972F5"/>
    <w:rsid w:val="00D97566"/>
    <w:rsid w:val="00D97E16"/>
    <w:rsid w:val="00DA0461"/>
    <w:rsid w:val="00DA0AFD"/>
    <w:rsid w:val="00DA14EA"/>
    <w:rsid w:val="00DA20D2"/>
    <w:rsid w:val="00DA2478"/>
    <w:rsid w:val="00DA3337"/>
    <w:rsid w:val="00DA34AE"/>
    <w:rsid w:val="00DA5285"/>
    <w:rsid w:val="00DB02E5"/>
    <w:rsid w:val="00DB0881"/>
    <w:rsid w:val="00DB20A7"/>
    <w:rsid w:val="00DB293B"/>
    <w:rsid w:val="00DB2AF0"/>
    <w:rsid w:val="00DB2D76"/>
    <w:rsid w:val="00DB3355"/>
    <w:rsid w:val="00DB4DF8"/>
    <w:rsid w:val="00DB5005"/>
    <w:rsid w:val="00DB5C1B"/>
    <w:rsid w:val="00DB7045"/>
    <w:rsid w:val="00DB738B"/>
    <w:rsid w:val="00DB743C"/>
    <w:rsid w:val="00DB75AA"/>
    <w:rsid w:val="00DC120C"/>
    <w:rsid w:val="00DC2092"/>
    <w:rsid w:val="00DC3033"/>
    <w:rsid w:val="00DC3B50"/>
    <w:rsid w:val="00DC4FF7"/>
    <w:rsid w:val="00DC6110"/>
    <w:rsid w:val="00DC70B0"/>
    <w:rsid w:val="00DC7289"/>
    <w:rsid w:val="00DC7CA8"/>
    <w:rsid w:val="00DD012C"/>
    <w:rsid w:val="00DD1525"/>
    <w:rsid w:val="00DD2701"/>
    <w:rsid w:val="00DD2B31"/>
    <w:rsid w:val="00DD2B9D"/>
    <w:rsid w:val="00DD2E8B"/>
    <w:rsid w:val="00DD3805"/>
    <w:rsid w:val="00DD391A"/>
    <w:rsid w:val="00DD3FCD"/>
    <w:rsid w:val="00DD42BC"/>
    <w:rsid w:val="00DD4456"/>
    <w:rsid w:val="00DD44C7"/>
    <w:rsid w:val="00DD4A15"/>
    <w:rsid w:val="00DD4C5F"/>
    <w:rsid w:val="00DD6196"/>
    <w:rsid w:val="00DD6944"/>
    <w:rsid w:val="00DD768E"/>
    <w:rsid w:val="00DD79C8"/>
    <w:rsid w:val="00DD7ADE"/>
    <w:rsid w:val="00DD7B63"/>
    <w:rsid w:val="00DE131B"/>
    <w:rsid w:val="00DE1641"/>
    <w:rsid w:val="00DE1C0E"/>
    <w:rsid w:val="00DE1D9C"/>
    <w:rsid w:val="00DE1F66"/>
    <w:rsid w:val="00DE21BF"/>
    <w:rsid w:val="00DE3353"/>
    <w:rsid w:val="00DE3FEE"/>
    <w:rsid w:val="00DE4027"/>
    <w:rsid w:val="00DE426F"/>
    <w:rsid w:val="00DE5083"/>
    <w:rsid w:val="00DE50BA"/>
    <w:rsid w:val="00DE56D9"/>
    <w:rsid w:val="00DE5BE4"/>
    <w:rsid w:val="00DE607D"/>
    <w:rsid w:val="00DE68C9"/>
    <w:rsid w:val="00DE7386"/>
    <w:rsid w:val="00DE77B7"/>
    <w:rsid w:val="00DE788C"/>
    <w:rsid w:val="00DE7A6E"/>
    <w:rsid w:val="00DE7CB0"/>
    <w:rsid w:val="00DF1CD2"/>
    <w:rsid w:val="00DF2334"/>
    <w:rsid w:val="00DF2547"/>
    <w:rsid w:val="00DF2980"/>
    <w:rsid w:val="00DF327F"/>
    <w:rsid w:val="00DF33A3"/>
    <w:rsid w:val="00DF3C3F"/>
    <w:rsid w:val="00DF3E0C"/>
    <w:rsid w:val="00DF4921"/>
    <w:rsid w:val="00DF5E88"/>
    <w:rsid w:val="00DF6009"/>
    <w:rsid w:val="00DF67F8"/>
    <w:rsid w:val="00DF6B72"/>
    <w:rsid w:val="00DF6E5F"/>
    <w:rsid w:val="00DF727F"/>
    <w:rsid w:val="00DF7D4C"/>
    <w:rsid w:val="00DF7E23"/>
    <w:rsid w:val="00E000AF"/>
    <w:rsid w:val="00E0025D"/>
    <w:rsid w:val="00E00B1D"/>
    <w:rsid w:val="00E00E02"/>
    <w:rsid w:val="00E00E4A"/>
    <w:rsid w:val="00E012B3"/>
    <w:rsid w:val="00E01661"/>
    <w:rsid w:val="00E01A08"/>
    <w:rsid w:val="00E02FB6"/>
    <w:rsid w:val="00E034AD"/>
    <w:rsid w:val="00E03B34"/>
    <w:rsid w:val="00E03DCA"/>
    <w:rsid w:val="00E04E84"/>
    <w:rsid w:val="00E054C8"/>
    <w:rsid w:val="00E060DD"/>
    <w:rsid w:val="00E06666"/>
    <w:rsid w:val="00E07DB0"/>
    <w:rsid w:val="00E100FD"/>
    <w:rsid w:val="00E10590"/>
    <w:rsid w:val="00E10704"/>
    <w:rsid w:val="00E10DB6"/>
    <w:rsid w:val="00E11946"/>
    <w:rsid w:val="00E119A7"/>
    <w:rsid w:val="00E11F24"/>
    <w:rsid w:val="00E120C4"/>
    <w:rsid w:val="00E1349A"/>
    <w:rsid w:val="00E13E1B"/>
    <w:rsid w:val="00E1414E"/>
    <w:rsid w:val="00E14681"/>
    <w:rsid w:val="00E146BF"/>
    <w:rsid w:val="00E15511"/>
    <w:rsid w:val="00E1628E"/>
    <w:rsid w:val="00E16914"/>
    <w:rsid w:val="00E1697B"/>
    <w:rsid w:val="00E16BD2"/>
    <w:rsid w:val="00E179E0"/>
    <w:rsid w:val="00E17EB9"/>
    <w:rsid w:val="00E20CF3"/>
    <w:rsid w:val="00E212BA"/>
    <w:rsid w:val="00E214C4"/>
    <w:rsid w:val="00E2167B"/>
    <w:rsid w:val="00E21972"/>
    <w:rsid w:val="00E21AF5"/>
    <w:rsid w:val="00E2348A"/>
    <w:rsid w:val="00E23BDB"/>
    <w:rsid w:val="00E245E4"/>
    <w:rsid w:val="00E24989"/>
    <w:rsid w:val="00E259B9"/>
    <w:rsid w:val="00E25DEC"/>
    <w:rsid w:val="00E26074"/>
    <w:rsid w:val="00E261A6"/>
    <w:rsid w:val="00E264AB"/>
    <w:rsid w:val="00E26522"/>
    <w:rsid w:val="00E26E91"/>
    <w:rsid w:val="00E26F15"/>
    <w:rsid w:val="00E27C55"/>
    <w:rsid w:val="00E27CD4"/>
    <w:rsid w:val="00E30342"/>
    <w:rsid w:val="00E31928"/>
    <w:rsid w:val="00E31C82"/>
    <w:rsid w:val="00E31D68"/>
    <w:rsid w:val="00E3295A"/>
    <w:rsid w:val="00E32AA3"/>
    <w:rsid w:val="00E32B4C"/>
    <w:rsid w:val="00E32E53"/>
    <w:rsid w:val="00E32E67"/>
    <w:rsid w:val="00E3312A"/>
    <w:rsid w:val="00E33F2B"/>
    <w:rsid w:val="00E340F1"/>
    <w:rsid w:val="00E34295"/>
    <w:rsid w:val="00E346FB"/>
    <w:rsid w:val="00E34F05"/>
    <w:rsid w:val="00E36BA6"/>
    <w:rsid w:val="00E405DC"/>
    <w:rsid w:val="00E409C7"/>
    <w:rsid w:val="00E40BBC"/>
    <w:rsid w:val="00E41107"/>
    <w:rsid w:val="00E41B46"/>
    <w:rsid w:val="00E42138"/>
    <w:rsid w:val="00E42858"/>
    <w:rsid w:val="00E42EED"/>
    <w:rsid w:val="00E4389A"/>
    <w:rsid w:val="00E44323"/>
    <w:rsid w:val="00E4491B"/>
    <w:rsid w:val="00E452C9"/>
    <w:rsid w:val="00E461A2"/>
    <w:rsid w:val="00E50065"/>
    <w:rsid w:val="00E50AB5"/>
    <w:rsid w:val="00E50BEE"/>
    <w:rsid w:val="00E5109D"/>
    <w:rsid w:val="00E51156"/>
    <w:rsid w:val="00E514E4"/>
    <w:rsid w:val="00E51922"/>
    <w:rsid w:val="00E523C7"/>
    <w:rsid w:val="00E524AD"/>
    <w:rsid w:val="00E52538"/>
    <w:rsid w:val="00E557E5"/>
    <w:rsid w:val="00E55A48"/>
    <w:rsid w:val="00E55DC6"/>
    <w:rsid w:val="00E5637F"/>
    <w:rsid w:val="00E57C95"/>
    <w:rsid w:val="00E60301"/>
    <w:rsid w:val="00E6053F"/>
    <w:rsid w:val="00E618CB"/>
    <w:rsid w:val="00E61E42"/>
    <w:rsid w:val="00E61F32"/>
    <w:rsid w:val="00E6307F"/>
    <w:rsid w:val="00E64603"/>
    <w:rsid w:val="00E654CB"/>
    <w:rsid w:val="00E6610F"/>
    <w:rsid w:val="00E66344"/>
    <w:rsid w:val="00E66624"/>
    <w:rsid w:val="00E673CB"/>
    <w:rsid w:val="00E67694"/>
    <w:rsid w:val="00E70426"/>
    <w:rsid w:val="00E70A10"/>
    <w:rsid w:val="00E71168"/>
    <w:rsid w:val="00E71279"/>
    <w:rsid w:val="00E71962"/>
    <w:rsid w:val="00E71D7C"/>
    <w:rsid w:val="00E72461"/>
    <w:rsid w:val="00E7297F"/>
    <w:rsid w:val="00E72F1F"/>
    <w:rsid w:val="00E737D7"/>
    <w:rsid w:val="00E73985"/>
    <w:rsid w:val="00E742BC"/>
    <w:rsid w:val="00E74A3F"/>
    <w:rsid w:val="00E74D77"/>
    <w:rsid w:val="00E75073"/>
    <w:rsid w:val="00E752E0"/>
    <w:rsid w:val="00E75F05"/>
    <w:rsid w:val="00E76697"/>
    <w:rsid w:val="00E773D1"/>
    <w:rsid w:val="00E774A7"/>
    <w:rsid w:val="00E77BE5"/>
    <w:rsid w:val="00E77C83"/>
    <w:rsid w:val="00E77CEA"/>
    <w:rsid w:val="00E80150"/>
    <w:rsid w:val="00E801F8"/>
    <w:rsid w:val="00E802F2"/>
    <w:rsid w:val="00E80414"/>
    <w:rsid w:val="00E80562"/>
    <w:rsid w:val="00E812C8"/>
    <w:rsid w:val="00E81428"/>
    <w:rsid w:val="00E84940"/>
    <w:rsid w:val="00E84E91"/>
    <w:rsid w:val="00E853EB"/>
    <w:rsid w:val="00E8611C"/>
    <w:rsid w:val="00E861C4"/>
    <w:rsid w:val="00E8633E"/>
    <w:rsid w:val="00E86549"/>
    <w:rsid w:val="00E86590"/>
    <w:rsid w:val="00E86DD6"/>
    <w:rsid w:val="00E870C0"/>
    <w:rsid w:val="00E873FE"/>
    <w:rsid w:val="00E90634"/>
    <w:rsid w:val="00E906C8"/>
    <w:rsid w:val="00E90762"/>
    <w:rsid w:val="00E90E65"/>
    <w:rsid w:val="00E913AD"/>
    <w:rsid w:val="00E919B3"/>
    <w:rsid w:val="00E91A43"/>
    <w:rsid w:val="00E9347C"/>
    <w:rsid w:val="00E938D1"/>
    <w:rsid w:val="00E93B27"/>
    <w:rsid w:val="00E93F6D"/>
    <w:rsid w:val="00E962A1"/>
    <w:rsid w:val="00E965E5"/>
    <w:rsid w:val="00E966E0"/>
    <w:rsid w:val="00E96F3D"/>
    <w:rsid w:val="00E97307"/>
    <w:rsid w:val="00EA0148"/>
    <w:rsid w:val="00EA02EB"/>
    <w:rsid w:val="00EA14C2"/>
    <w:rsid w:val="00EA2D86"/>
    <w:rsid w:val="00EA34A8"/>
    <w:rsid w:val="00EA3C99"/>
    <w:rsid w:val="00EA3EE7"/>
    <w:rsid w:val="00EA57FF"/>
    <w:rsid w:val="00EA5B29"/>
    <w:rsid w:val="00EA7188"/>
    <w:rsid w:val="00EB0BC9"/>
    <w:rsid w:val="00EB0D9A"/>
    <w:rsid w:val="00EB1075"/>
    <w:rsid w:val="00EB1E93"/>
    <w:rsid w:val="00EB4270"/>
    <w:rsid w:val="00EB464C"/>
    <w:rsid w:val="00EB4C45"/>
    <w:rsid w:val="00EB4CBB"/>
    <w:rsid w:val="00EB5084"/>
    <w:rsid w:val="00EB5285"/>
    <w:rsid w:val="00EB5320"/>
    <w:rsid w:val="00EB533D"/>
    <w:rsid w:val="00EB592B"/>
    <w:rsid w:val="00EB5E1C"/>
    <w:rsid w:val="00EB6643"/>
    <w:rsid w:val="00EB66DB"/>
    <w:rsid w:val="00EB6A8F"/>
    <w:rsid w:val="00EB73FA"/>
    <w:rsid w:val="00EB7D42"/>
    <w:rsid w:val="00EC1771"/>
    <w:rsid w:val="00EC1A81"/>
    <w:rsid w:val="00EC22D9"/>
    <w:rsid w:val="00EC2414"/>
    <w:rsid w:val="00EC3A3E"/>
    <w:rsid w:val="00EC3AC0"/>
    <w:rsid w:val="00EC45DB"/>
    <w:rsid w:val="00EC48CE"/>
    <w:rsid w:val="00EC631A"/>
    <w:rsid w:val="00EC7BD8"/>
    <w:rsid w:val="00ED066F"/>
    <w:rsid w:val="00ED122B"/>
    <w:rsid w:val="00ED1273"/>
    <w:rsid w:val="00ED1E34"/>
    <w:rsid w:val="00ED230C"/>
    <w:rsid w:val="00ED2ABB"/>
    <w:rsid w:val="00ED2DEB"/>
    <w:rsid w:val="00ED3401"/>
    <w:rsid w:val="00ED3E75"/>
    <w:rsid w:val="00ED43DB"/>
    <w:rsid w:val="00ED4B10"/>
    <w:rsid w:val="00ED5260"/>
    <w:rsid w:val="00ED66B0"/>
    <w:rsid w:val="00ED68EA"/>
    <w:rsid w:val="00ED6FE1"/>
    <w:rsid w:val="00ED7297"/>
    <w:rsid w:val="00EE0D37"/>
    <w:rsid w:val="00EE22C3"/>
    <w:rsid w:val="00EE2306"/>
    <w:rsid w:val="00EE23D7"/>
    <w:rsid w:val="00EE32C7"/>
    <w:rsid w:val="00EE3DAC"/>
    <w:rsid w:val="00EE4935"/>
    <w:rsid w:val="00EE4CD7"/>
    <w:rsid w:val="00EE50E7"/>
    <w:rsid w:val="00EE5348"/>
    <w:rsid w:val="00EE5B10"/>
    <w:rsid w:val="00EF0674"/>
    <w:rsid w:val="00EF13D4"/>
    <w:rsid w:val="00EF1561"/>
    <w:rsid w:val="00EF18EA"/>
    <w:rsid w:val="00EF1F42"/>
    <w:rsid w:val="00EF20FB"/>
    <w:rsid w:val="00EF2FD6"/>
    <w:rsid w:val="00EF3343"/>
    <w:rsid w:val="00EF350A"/>
    <w:rsid w:val="00EF358A"/>
    <w:rsid w:val="00EF3E21"/>
    <w:rsid w:val="00EF4771"/>
    <w:rsid w:val="00EF49B2"/>
    <w:rsid w:val="00EF4E3C"/>
    <w:rsid w:val="00EF5153"/>
    <w:rsid w:val="00EF530C"/>
    <w:rsid w:val="00EF5885"/>
    <w:rsid w:val="00EF5FAA"/>
    <w:rsid w:val="00EF6876"/>
    <w:rsid w:val="00EF688B"/>
    <w:rsid w:val="00EF6C9E"/>
    <w:rsid w:val="00F000E2"/>
    <w:rsid w:val="00F00B30"/>
    <w:rsid w:val="00F00F89"/>
    <w:rsid w:val="00F011FF"/>
    <w:rsid w:val="00F01991"/>
    <w:rsid w:val="00F01C9F"/>
    <w:rsid w:val="00F02C0C"/>
    <w:rsid w:val="00F02E82"/>
    <w:rsid w:val="00F02EA9"/>
    <w:rsid w:val="00F030F7"/>
    <w:rsid w:val="00F03B2C"/>
    <w:rsid w:val="00F044BB"/>
    <w:rsid w:val="00F0477C"/>
    <w:rsid w:val="00F059C7"/>
    <w:rsid w:val="00F05C4F"/>
    <w:rsid w:val="00F05F77"/>
    <w:rsid w:val="00F0641F"/>
    <w:rsid w:val="00F06451"/>
    <w:rsid w:val="00F06776"/>
    <w:rsid w:val="00F06AF1"/>
    <w:rsid w:val="00F0706A"/>
    <w:rsid w:val="00F1021C"/>
    <w:rsid w:val="00F102EF"/>
    <w:rsid w:val="00F10A49"/>
    <w:rsid w:val="00F11128"/>
    <w:rsid w:val="00F11521"/>
    <w:rsid w:val="00F11E93"/>
    <w:rsid w:val="00F11F5B"/>
    <w:rsid w:val="00F12D8F"/>
    <w:rsid w:val="00F139D9"/>
    <w:rsid w:val="00F159E7"/>
    <w:rsid w:val="00F15F9B"/>
    <w:rsid w:val="00F16FC1"/>
    <w:rsid w:val="00F17003"/>
    <w:rsid w:val="00F17C2C"/>
    <w:rsid w:val="00F202E6"/>
    <w:rsid w:val="00F20628"/>
    <w:rsid w:val="00F20E6D"/>
    <w:rsid w:val="00F21277"/>
    <w:rsid w:val="00F2168F"/>
    <w:rsid w:val="00F2175C"/>
    <w:rsid w:val="00F22170"/>
    <w:rsid w:val="00F22250"/>
    <w:rsid w:val="00F22F50"/>
    <w:rsid w:val="00F2564C"/>
    <w:rsid w:val="00F25E55"/>
    <w:rsid w:val="00F26196"/>
    <w:rsid w:val="00F263AC"/>
    <w:rsid w:val="00F265F6"/>
    <w:rsid w:val="00F266BE"/>
    <w:rsid w:val="00F26805"/>
    <w:rsid w:val="00F274FA"/>
    <w:rsid w:val="00F27ABA"/>
    <w:rsid w:val="00F27CBC"/>
    <w:rsid w:val="00F3018D"/>
    <w:rsid w:val="00F301D4"/>
    <w:rsid w:val="00F30BF1"/>
    <w:rsid w:val="00F30C83"/>
    <w:rsid w:val="00F30CEA"/>
    <w:rsid w:val="00F31034"/>
    <w:rsid w:val="00F3137F"/>
    <w:rsid w:val="00F313D2"/>
    <w:rsid w:val="00F31FC0"/>
    <w:rsid w:val="00F322EA"/>
    <w:rsid w:val="00F32586"/>
    <w:rsid w:val="00F3301D"/>
    <w:rsid w:val="00F3304F"/>
    <w:rsid w:val="00F330A4"/>
    <w:rsid w:val="00F341A0"/>
    <w:rsid w:val="00F3456F"/>
    <w:rsid w:val="00F34EA0"/>
    <w:rsid w:val="00F3608F"/>
    <w:rsid w:val="00F36852"/>
    <w:rsid w:val="00F36B36"/>
    <w:rsid w:val="00F36CF1"/>
    <w:rsid w:val="00F372E2"/>
    <w:rsid w:val="00F374A3"/>
    <w:rsid w:val="00F37EE5"/>
    <w:rsid w:val="00F40D24"/>
    <w:rsid w:val="00F414E1"/>
    <w:rsid w:val="00F41628"/>
    <w:rsid w:val="00F41962"/>
    <w:rsid w:val="00F41D0D"/>
    <w:rsid w:val="00F4283A"/>
    <w:rsid w:val="00F429B7"/>
    <w:rsid w:val="00F42F21"/>
    <w:rsid w:val="00F43183"/>
    <w:rsid w:val="00F4328D"/>
    <w:rsid w:val="00F43A39"/>
    <w:rsid w:val="00F445AB"/>
    <w:rsid w:val="00F44ED3"/>
    <w:rsid w:val="00F45356"/>
    <w:rsid w:val="00F45777"/>
    <w:rsid w:val="00F460AD"/>
    <w:rsid w:val="00F4612D"/>
    <w:rsid w:val="00F472D8"/>
    <w:rsid w:val="00F47D79"/>
    <w:rsid w:val="00F5051F"/>
    <w:rsid w:val="00F50522"/>
    <w:rsid w:val="00F52A50"/>
    <w:rsid w:val="00F52C0D"/>
    <w:rsid w:val="00F52F42"/>
    <w:rsid w:val="00F53181"/>
    <w:rsid w:val="00F53DBC"/>
    <w:rsid w:val="00F54A6F"/>
    <w:rsid w:val="00F5533B"/>
    <w:rsid w:val="00F555BE"/>
    <w:rsid w:val="00F5562D"/>
    <w:rsid w:val="00F559DC"/>
    <w:rsid w:val="00F56564"/>
    <w:rsid w:val="00F56E28"/>
    <w:rsid w:val="00F57BED"/>
    <w:rsid w:val="00F57CB8"/>
    <w:rsid w:val="00F57E51"/>
    <w:rsid w:val="00F61B09"/>
    <w:rsid w:val="00F6243C"/>
    <w:rsid w:val="00F62938"/>
    <w:rsid w:val="00F62CDE"/>
    <w:rsid w:val="00F640B1"/>
    <w:rsid w:val="00F64A99"/>
    <w:rsid w:val="00F64D7A"/>
    <w:rsid w:val="00F657DE"/>
    <w:rsid w:val="00F65C4A"/>
    <w:rsid w:val="00F65D19"/>
    <w:rsid w:val="00F66150"/>
    <w:rsid w:val="00F661AA"/>
    <w:rsid w:val="00F661D0"/>
    <w:rsid w:val="00F66E14"/>
    <w:rsid w:val="00F702D8"/>
    <w:rsid w:val="00F70383"/>
    <w:rsid w:val="00F7080C"/>
    <w:rsid w:val="00F7254C"/>
    <w:rsid w:val="00F72AEB"/>
    <w:rsid w:val="00F73365"/>
    <w:rsid w:val="00F73EA0"/>
    <w:rsid w:val="00F73F3B"/>
    <w:rsid w:val="00F74676"/>
    <w:rsid w:val="00F74978"/>
    <w:rsid w:val="00F75683"/>
    <w:rsid w:val="00F75727"/>
    <w:rsid w:val="00F7591B"/>
    <w:rsid w:val="00F75C65"/>
    <w:rsid w:val="00F764B8"/>
    <w:rsid w:val="00F76632"/>
    <w:rsid w:val="00F767EE"/>
    <w:rsid w:val="00F76CC4"/>
    <w:rsid w:val="00F779CF"/>
    <w:rsid w:val="00F77C6D"/>
    <w:rsid w:val="00F8017B"/>
    <w:rsid w:val="00F81C9D"/>
    <w:rsid w:val="00F8267C"/>
    <w:rsid w:val="00F83D92"/>
    <w:rsid w:val="00F8453A"/>
    <w:rsid w:val="00F84AD4"/>
    <w:rsid w:val="00F84DDF"/>
    <w:rsid w:val="00F84EB9"/>
    <w:rsid w:val="00F852C7"/>
    <w:rsid w:val="00F86336"/>
    <w:rsid w:val="00F865E0"/>
    <w:rsid w:val="00F8671A"/>
    <w:rsid w:val="00F86A42"/>
    <w:rsid w:val="00F870DB"/>
    <w:rsid w:val="00F87BA7"/>
    <w:rsid w:val="00F87C21"/>
    <w:rsid w:val="00F87E09"/>
    <w:rsid w:val="00F87E98"/>
    <w:rsid w:val="00F909A9"/>
    <w:rsid w:val="00F9173E"/>
    <w:rsid w:val="00F91EEC"/>
    <w:rsid w:val="00F9207B"/>
    <w:rsid w:val="00F9280E"/>
    <w:rsid w:val="00F92E27"/>
    <w:rsid w:val="00F944C6"/>
    <w:rsid w:val="00F952E2"/>
    <w:rsid w:val="00F9576F"/>
    <w:rsid w:val="00F96805"/>
    <w:rsid w:val="00F96F40"/>
    <w:rsid w:val="00F970AC"/>
    <w:rsid w:val="00F975B8"/>
    <w:rsid w:val="00F977AB"/>
    <w:rsid w:val="00F97BDA"/>
    <w:rsid w:val="00F97DB7"/>
    <w:rsid w:val="00FA07F8"/>
    <w:rsid w:val="00FA0F1B"/>
    <w:rsid w:val="00FA0FC7"/>
    <w:rsid w:val="00FA1692"/>
    <w:rsid w:val="00FA1BC5"/>
    <w:rsid w:val="00FA2525"/>
    <w:rsid w:val="00FA286A"/>
    <w:rsid w:val="00FA33C1"/>
    <w:rsid w:val="00FA3823"/>
    <w:rsid w:val="00FA3F47"/>
    <w:rsid w:val="00FA4649"/>
    <w:rsid w:val="00FA4792"/>
    <w:rsid w:val="00FA48DD"/>
    <w:rsid w:val="00FA4AF4"/>
    <w:rsid w:val="00FA4D26"/>
    <w:rsid w:val="00FA4E0B"/>
    <w:rsid w:val="00FA4FC7"/>
    <w:rsid w:val="00FA51FC"/>
    <w:rsid w:val="00FA5449"/>
    <w:rsid w:val="00FA58A4"/>
    <w:rsid w:val="00FA71A4"/>
    <w:rsid w:val="00FA7C08"/>
    <w:rsid w:val="00FB059D"/>
    <w:rsid w:val="00FB06BB"/>
    <w:rsid w:val="00FB0A91"/>
    <w:rsid w:val="00FB0C59"/>
    <w:rsid w:val="00FB1C83"/>
    <w:rsid w:val="00FB1FA2"/>
    <w:rsid w:val="00FB38EE"/>
    <w:rsid w:val="00FB3C7D"/>
    <w:rsid w:val="00FB43B5"/>
    <w:rsid w:val="00FB51AC"/>
    <w:rsid w:val="00FB5391"/>
    <w:rsid w:val="00FB55A4"/>
    <w:rsid w:val="00FB5959"/>
    <w:rsid w:val="00FB633E"/>
    <w:rsid w:val="00FB6344"/>
    <w:rsid w:val="00FB68D9"/>
    <w:rsid w:val="00FB743C"/>
    <w:rsid w:val="00FB76F6"/>
    <w:rsid w:val="00FC0315"/>
    <w:rsid w:val="00FC0B96"/>
    <w:rsid w:val="00FC0BAE"/>
    <w:rsid w:val="00FC1AA3"/>
    <w:rsid w:val="00FC299E"/>
    <w:rsid w:val="00FC2B56"/>
    <w:rsid w:val="00FC3116"/>
    <w:rsid w:val="00FC3557"/>
    <w:rsid w:val="00FC4CF9"/>
    <w:rsid w:val="00FC4D72"/>
    <w:rsid w:val="00FC6310"/>
    <w:rsid w:val="00FC6B77"/>
    <w:rsid w:val="00FC6D0E"/>
    <w:rsid w:val="00FC6D56"/>
    <w:rsid w:val="00FC723D"/>
    <w:rsid w:val="00FC7A51"/>
    <w:rsid w:val="00FC7E20"/>
    <w:rsid w:val="00FD043B"/>
    <w:rsid w:val="00FD0C5D"/>
    <w:rsid w:val="00FD0DF0"/>
    <w:rsid w:val="00FD15D6"/>
    <w:rsid w:val="00FD2C32"/>
    <w:rsid w:val="00FD3717"/>
    <w:rsid w:val="00FD3907"/>
    <w:rsid w:val="00FD448D"/>
    <w:rsid w:val="00FD46CE"/>
    <w:rsid w:val="00FD47D5"/>
    <w:rsid w:val="00FD4CEF"/>
    <w:rsid w:val="00FD4EA4"/>
    <w:rsid w:val="00FD4EBD"/>
    <w:rsid w:val="00FD51FB"/>
    <w:rsid w:val="00FD5414"/>
    <w:rsid w:val="00FD5895"/>
    <w:rsid w:val="00FD64BB"/>
    <w:rsid w:val="00FD66C8"/>
    <w:rsid w:val="00FD6CFE"/>
    <w:rsid w:val="00FD7268"/>
    <w:rsid w:val="00FE0436"/>
    <w:rsid w:val="00FE10F9"/>
    <w:rsid w:val="00FE2002"/>
    <w:rsid w:val="00FE279B"/>
    <w:rsid w:val="00FE2B18"/>
    <w:rsid w:val="00FE2B42"/>
    <w:rsid w:val="00FE423D"/>
    <w:rsid w:val="00FE424E"/>
    <w:rsid w:val="00FE50FB"/>
    <w:rsid w:val="00FE51AC"/>
    <w:rsid w:val="00FE5332"/>
    <w:rsid w:val="00FE582F"/>
    <w:rsid w:val="00FE5A96"/>
    <w:rsid w:val="00FE6BE1"/>
    <w:rsid w:val="00FE73C9"/>
    <w:rsid w:val="00FE7434"/>
    <w:rsid w:val="00FE7D40"/>
    <w:rsid w:val="00FF0577"/>
    <w:rsid w:val="00FF111B"/>
    <w:rsid w:val="00FF16C1"/>
    <w:rsid w:val="00FF19D4"/>
    <w:rsid w:val="00FF2E04"/>
    <w:rsid w:val="00FF3189"/>
    <w:rsid w:val="00FF3C4E"/>
    <w:rsid w:val="00FF430F"/>
    <w:rsid w:val="00FF5A07"/>
    <w:rsid w:val="00FF5B49"/>
    <w:rsid w:val="00FF5BBA"/>
    <w:rsid w:val="00FF6067"/>
    <w:rsid w:val="00FF61F3"/>
    <w:rsid w:val="00FF6286"/>
    <w:rsid w:val="00FF672B"/>
    <w:rsid w:val="00FF71AA"/>
    <w:rsid w:val="00FF7956"/>
    <w:rsid w:val="00FF7C6A"/>
    <w:rsid w:val="00FF7E2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0F72D07"/>
  <w15:docId w15:val="{92F8BE9A-3023-4C5B-BB56-A3BCD6586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421A2E"/>
    <w:pPr>
      <w:widowControl w:val="0"/>
      <w:autoSpaceDE w:val="0"/>
      <w:autoSpaceDN w:val="0"/>
      <w:adjustRightInd w:val="0"/>
    </w:pPr>
    <w:rPr>
      <w:sz w:val="24"/>
      <w:szCs w:val="24"/>
    </w:rPr>
  </w:style>
  <w:style w:type="paragraph" w:styleId="Titolo1">
    <w:name w:val="heading 1"/>
    <w:aliases w:val="Titolo 1 Carattere,Titolo 1 Carattere Carattere Carattere,Titolo 1 Carattere Carattere"/>
    <w:basedOn w:val="Titolo2"/>
    <w:next w:val="Normale"/>
    <w:link w:val="Titolo1Carattere1"/>
    <w:qFormat/>
    <w:rsid w:val="00A50386"/>
    <w:pPr>
      <w:pBdr>
        <w:top w:val="single" w:sz="4" w:space="1" w:color="auto"/>
        <w:left w:val="single" w:sz="4" w:space="4" w:color="auto"/>
        <w:bottom w:val="single" w:sz="4" w:space="1" w:color="auto"/>
        <w:right w:val="single" w:sz="4" w:space="4" w:color="auto"/>
      </w:pBdr>
      <w:shd w:val="clear" w:color="auto" w:fill="F3F3F3"/>
      <w:spacing w:before="60" w:line="280" w:lineRule="atLeast"/>
      <w:outlineLvl w:val="0"/>
    </w:pPr>
    <w:rPr>
      <w:rFonts w:ascii="Georgia" w:hAnsi="Georgia"/>
      <w:i w:val="0"/>
      <w:szCs w:val="24"/>
    </w:rPr>
  </w:style>
  <w:style w:type="paragraph" w:styleId="Titolo2">
    <w:name w:val="heading 2"/>
    <w:basedOn w:val="Normale"/>
    <w:next w:val="Normale"/>
    <w:link w:val="Titolo2Carattere"/>
    <w:qFormat/>
    <w:rsid w:val="00C924A6"/>
    <w:pPr>
      <w:keepNext/>
      <w:widowControl/>
      <w:autoSpaceDE/>
      <w:autoSpaceDN/>
      <w:adjustRightInd/>
      <w:spacing w:before="240" w:after="60"/>
      <w:outlineLvl w:val="1"/>
    </w:pPr>
    <w:rPr>
      <w:b/>
      <w:bCs/>
      <w:i/>
      <w:iCs/>
      <w:szCs w:val="28"/>
    </w:rPr>
  </w:style>
  <w:style w:type="paragraph" w:styleId="Titolo3">
    <w:name w:val="heading 3"/>
    <w:basedOn w:val="Normale"/>
    <w:next w:val="Normale"/>
    <w:qFormat/>
    <w:rsid w:val="00D625E4"/>
    <w:pPr>
      <w:keepNext/>
      <w:widowControl/>
      <w:autoSpaceDE/>
      <w:autoSpaceDN/>
      <w:adjustRightInd/>
      <w:spacing w:before="240" w:after="60"/>
      <w:outlineLvl w:val="2"/>
    </w:pPr>
    <w:rPr>
      <w:rFonts w:ascii="Arial" w:hAnsi="Arial" w:cs="Arial"/>
      <w:b/>
      <w:bCs/>
      <w:sz w:val="26"/>
      <w:szCs w:val="26"/>
    </w:rPr>
  </w:style>
  <w:style w:type="paragraph" w:styleId="Titolo4">
    <w:name w:val="heading 4"/>
    <w:basedOn w:val="Normale"/>
    <w:next w:val="Normale"/>
    <w:qFormat/>
    <w:rsid w:val="007E5975"/>
    <w:pPr>
      <w:keepNext/>
      <w:spacing w:before="240" w:after="60"/>
      <w:outlineLvl w:val="3"/>
    </w:pPr>
    <w:rPr>
      <w:b/>
      <w:bCs/>
      <w:sz w:val="28"/>
      <w:szCs w:val="28"/>
    </w:rPr>
  </w:style>
  <w:style w:type="paragraph" w:styleId="Titolo5">
    <w:name w:val="heading 5"/>
    <w:basedOn w:val="Normale"/>
    <w:next w:val="Normale"/>
    <w:qFormat/>
    <w:rsid w:val="005041DF"/>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ntents1">
    <w:name w:val="Contents 1"/>
    <w:basedOn w:val="Normale"/>
    <w:next w:val="Normale"/>
    <w:rsid w:val="00B95CB4"/>
    <w:pPr>
      <w:ind w:left="720" w:hanging="430"/>
    </w:pPr>
    <w:rPr>
      <w:rFonts w:ascii="Arial" w:hAnsi="Arial" w:cs="Arial"/>
    </w:rPr>
  </w:style>
  <w:style w:type="paragraph" w:customStyle="1" w:styleId="Contents2">
    <w:name w:val="Contents 2"/>
    <w:basedOn w:val="Normale"/>
    <w:next w:val="Normale"/>
    <w:rsid w:val="00B95CB4"/>
    <w:pPr>
      <w:ind w:left="1440" w:hanging="430"/>
    </w:pPr>
    <w:rPr>
      <w:rFonts w:ascii="Arial" w:hAnsi="Arial" w:cs="Arial"/>
    </w:rPr>
  </w:style>
  <w:style w:type="paragraph" w:customStyle="1" w:styleId="Contents3">
    <w:name w:val="Contents 3"/>
    <w:basedOn w:val="Normale"/>
    <w:next w:val="Normale"/>
    <w:rsid w:val="00B95CB4"/>
    <w:pPr>
      <w:ind w:left="2160" w:hanging="430"/>
    </w:pPr>
    <w:rPr>
      <w:rFonts w:ascii="Arial" w:hAnsi="Arial" w:cs="Arial"/>
    </w:rPr>
  </w:style>
  <w:style w:type="paragraph" w:customStyle="1" w:styleId="LowerRomanList">
    <w:name w:val="Lower Roman List"/>
    <w:basedOn w:val="Normale"/>
    <w:rsid w:val="00B95CB4"/>
    <w:pPr>
      <w:ind w:left="720" w:hanging="430"/>
    </w:pPr>
    <w:rPr>
      <w:rFonts w:ascii="Arial" w:hAnsi="Arial" w:cs="Arial"/>
    </w:rPr>
  </w:style>
  <w:style w:type="paragraph" w:customStyle="1" w:styleId="NumberedHeading1">
    <w:name w:val="Numbered Heading 1"/>
    <w:basedOn w:val="Titolo11"/>
    <w:next w:val="Normale"/>
    <w:rsid w:val="00B95CB4"/>
    <w:pPr>
      <w:tabs>
        <w:tab w:val="left" w:pos="431"/>
      </w:tabs>
      <w:spacing w:before="0" w:after="0"/>
    </w:pPr>
    <w:rPr>
      <w:rFonts w:ascii="Arial" w:hAnsi="Arial" w:cs="Arial"/>
      <w:b w:val="0"/>
      <w:bCs w:val="0"/>
      <w:sz w:val="24"/>
      <w:szCs w:val="24"/>
    </w:rPr>
  </w:style>
  <w:style w:type="paragraph" w:customStyle="1" w:styleId="NumberedHeading2">
    <w:name w:val="Numbered Heading 2"/>
    <w:basedOn w:val="Titolo21"/>
    <w:next w:val="Normale"/>
    <w:rsid w:val="00B95CB4"/>
    <w:pPr>
      <w:tabs>
        <w:tab w:val="left" w:pos="431"/>
      </w:tabs>
      <w:spacing w:before="0" w:after="0"/>
    </w:pPr>
    <w:rPr>
      <w:rFonts w:ascii="Arial" w:hAnsi="Arial" w:cs="Arial"/>
      <w:b w:val="0"/>
      <w:bCs w:val="0"/>
      <w:sz w:val="24"/>
      <w:szCs w:val="24"/>
    </w:rPr>
  </w:style>
  <w:style w:type="paragraph" w:customStyle="1" w:styleId="SquareList">
    <w:name w:val="Square List"/>
    <w:rsid w:val="00B95CB4"/>
    <w:pPr>
      <w:widowControl w:val="0"/>
      <w:autoSpaceDE w:val="0"/>
      <w:autoSpaceDN w:val="0"/>
      <w:adjustRightInd w:val="0"/>
      <w:ind w:left="720" w:hanging="430"/>
    </w:pPr>
    <w:rPr>
      <w:rFonts w:ascii="Arial" w:hAnsi="Arial" w:cs="Arial"/>
      <w:sz w:val="24"/>
      <w:szCs w:val="24"/>
    </w:rPr>
  </w:style>
  <w:style w:type="character" w:customStyle="1" w:styleId="Testonotadichiusura1">
    <w:name w:val="Testo nota di chiusura1"/>
    <w:basedOn w:val="Carpredefinitoparagrafo"/>
    <w:rsid w:val="00B95CB4"/>
  </w:style>
  <w:style w:type="paragraph" w:customStyle="1" w:styleId="Contents4">
    <w:name w:val="Contents 4"/>
    <w:basedOn w:val="Normale"/>
    <w:next w:val="Normale"/>
    <w:rsid w:val="00B95CB4"/>
    <w:pPr>
      <w:ind w:left="2880" w:hanging="430"/>
    </w:pPr>
    <w:rPr>
      <w:rFonts w:ascii="Arial" w:hAnsi="Arial" w:cs="Arial"/>
    </w:rPr>
  </w:style>
  <w:style w:type="paragraph" w:customStyle="1" w:styleId="DiamondList">
    <w:name w:val="Diamond List"/>
    <w:rsid w:val="00B95CB4"/>
    <w:pPr>
      <w:widowControl w:val="0"/>
      <w:autoSpaceDE w:val="0"/>
      <w:autoSpaceDN w:val="0"/>
      <w:adjustRightInd w:val="0"/>
      <w:ind w:left="720" w:hanging="430"/>
    </w:pPr>
    <w:rPr>
      <w:rFonts w:ascii="Arial" w:hAnsi="Arial" w:cs="Arial"/>
      <w:sz w:val="24"/>
      <w:szCs w:val="24"/>
    </w:rPr>
  </w:style>
  <w:style w:type="paragraph" w:customStyle="1" w:styleId="NumberedList">
    <w:name w:val="Numbered List"/>
    <w:rsid w:val="00B95CB4"/>
    <w:pPr>
      <w:widowControl w:val="0"/>
      <w:autoSpaceDE w:val="0"/>
      <w:autoSpaceDN w:val="0"/>
      <w:adjustRightInd w:val="0"/>
      <w:ind w:left="720" w:hanging="430"/>
    </w:pPr>
    <w:rPr>
      <w:rFonts w:ascii="Arial" w:hAnsi="Arial" w:cs="Arial"/>
      <w:sz w:val="24"/>
      <w:szCs w:val="24"/>
    </w:rPr>
  </w:style>
  <w:style w:type="character" w:customStyle="1" w:styleId="Reference">
    <w:name w:val="Reference"/>
    <w:rsid w:val="00B95CB4"/>
    <w:rPr>
      <w:sz w:val="20"/>
      <w:szCs w:val="20"/>
    </w:rPr>
  </w:style>
  <w:style w:type="paragraph" w:customStyle="1" w:styleId="TriangleList">
    <w:name w:val="Triangle List"/>
    <w:rsid w:val="00B95CB4"/>
    <w:pPr>
      <w:widowControl w:val="0"/>
      <w:autoSpaceDE w:val="0"/>
      <w:autoSpaceDN w:val="0"/>
      <w:adjustRightInd w:val="0"/>
      <w:ind w:left="720" w:hanging="430"/>
    </w:pPr>
    <w:rPr>
      <w:rFonts w:ascii="Arial" w:hAnsi="Arial" w:cs="Arial"/>
      <w:sz w:val="24"/>
      <w:szCs w:val="24"/>
    </w:rPr>
  </w:style>
  <w:style w:type="paragraph" w:customStyle="1" w:styleId="NumberedHeading3">
    <w:name w:val="Numbered Heading 3"/>
    <w:basedOn w:val="Titolo31"/>
    <w:next w:val="Normale"/>
    <w:rsid w:val="00B95CB4"/>
    <w:pPr>
      <w:tabs>
        <w:tab w:val="left" w:pos="431"/>
      </w:tabs>
      <w:spacing w:before="0" w:after="0"/>
    </w:pPr>
    <w:rPr>
      <w:rFonts w:ascii="Arial" w:hAnsi="Arial" w:cs="Arial"/>
      <w:b w:val="0"/>
      <w:bCs w:val="0"/>
    </w:rPr>
  </w:style>
  <w:style w:type="paragraph" w:customStyle="1" w:styleId="DashedList">
    <w:name w:val="Dashed List"/>
    <w:rsid w:val="00B95CB4"/>
    <w:pPr>
      <w:widowControl w:val="0"/>
      <w:autoSpaceDE w:val="0"/>
      <w:autoSpaceDN w:val="0"/>
      <w:adjustRightInd w:val="0"/>
      <w:ind w:left="720" w:hanging="430"/>
    </w:pPr>
    <w:rPr>
      <w:rFonts w:ascii="Arial" w:hAnsi="Arial" w:cs="Arial"/>
      <w:sz w:val="24"/>
      <w:szCs w:val="24"/>
    </w:rPr>
  </w:style>
  <w:style w:type="paragraph" w:customStyle="1" w:styleId="UpperRomanList">
    <w:name w:val="Upper Roman List"/>
    <w:basedOn w:val="NumberedList"/>
    <w:rsid w:val="00B95CB4"/>
  </w:style>
  <w:style w:type="paragraph" w:customStyle="1" w:styleId="Titolo41">
    <w:name w:val="Titolo 41"/>
    <w:basedOn w:val="Normale"/>
    <w:next w:val="Normale"/>
    <w:rsid w:val="00B95CB4"/>
    <w:pPr>
      <w:spacing w:before="440" w:after="60"/>
    </w:pPr>
    <w:rPr>
      <w:rFonts w:ascii="Nimbus Sans L" w:hAnsi="Nimbus Sans L" w:cs="Nimbus Sans L"/>
      <w:b/>
      <w:bCs/>
    </w:rPr>
  </w:style>
  <w:style w:type="paragraph" w:customStyle="1" w:styleId="HeartList">
    <w:name w:val="Heart List"/>
    <w:rsid w:val="00B95CB4"/>
    <w:pPr>
      <w:widowControl w:val="0"/>
      <w:autoSpaceDE w:val="0"/>
      <w:autoSpaceDN w:val="0"/>
      <w:adjustRightInd w:val="0"/>
      <w:ind w:left="720" w:hanging="430"/>
    </w:pPr>
    <w:rPr>
      <w:rFonts w:ascii="Arial" w:hAnsi="Arial" w:cs="Arial"/>
      <w:sz w:val="24"/>
      <w:szCs w:val="24"/>
    </w:rPr>
  </w:style>
  <w:style w:type="paragraph" w:customStyle="1" w:styleId="BoxList">
    <w:name w:val="Box List"/>
    <w:rsid w:val="00B95CB4"/>
    <w:pPr>
      <w:widowControl w:val="0"/>
      <w:autoSpaceDE w:val="0"/>
      <w:autoSpaceDN w:val="0"/>
      <w:adjustRightInd w:val="0"/>
      <w:ind w:left="720" w:hanging="430"/>
    </w:pPr>
    <w:rPr>
      <w:rFonts w:ascii="Arial" w:hAnsi="Arial" w:cs="Arial"/>
      <w:sz w:val="24"/>
      <w:szCs w:val="24"/>
    </w:rPr>
  </w:style>
  <w:style w:type="character" w:customStyle="1" w:styleId="Reference2">
    <w:name w:val="Reference2"/>
    <w:rsid w:val="00B95CB4"/>
    <w:rPr>
      <w:sz w:val="20"/>
      <w:szCs w:val="20"/>
    </w:rPr>
  </w:style>
  <w:style w:type="paragraph" w:customStyle="1" w:styleId="UpperCaseList">
    <w:name w:val="Upper Case List"/>
    <w:basedOn w:val="NumberedList"/>
    <w:rsid w:val="00B95CB4"/>
  </w:style>
  <w:style w:type="paragraph" w:customStyle="1" w:styleId="BulletList">
    <w:name w:val="Bullet List"/>
    <w:rsid w:val="00B95CB4"/>
    <w:pPr>
      <w:widowControl w:val="0"/>
      <w:autoSpaceDE w:val="0"/>
      <w:autoSpaceDN w:val="0"/>
      <w:adjustRightInd w:val="0"/>
      <w:ind w:left="720" w:hanging="430"/>
    </w:pPr>
    <w:rPr>
      <w:rFonts w:ascii="Arial" w:hAnsi="Arial" w:cs="Arial"/>
      <w:sz w:val="24"/>
      <w:szCs w:val="24"/>
    </w:rPr>
  </w:style>
  <w:style w:type="paragraph" w:customStyle="1" w:styleId="HandList">
    <w:name w:val="Hand List"/>
    <w:rsid w:val="00B95CB4"/>
    <w:pPr>
      <w:widowControl w:val="0"/>
      <w:autoSpaceDE w:val="0"/>
      <w:autoSpaceDN w:val="0"/>
      <w:adjustRightInd w:val="0"/>
      <w:ind w:left="720" w:hanging="430"/>
    </w:pPr>
    <w:rPr>
      <w:rFonts w:ascii="Arial" w:hAnsi="Arial" w:cs="Arial"/>
      <w:sz w:val="24"/>
      <w:szCs w:val="24"/>
    </w:rPr>
  </w:style>
  <w:style w:type="character" w:customStyle="1" w:styleId="Testonotaapidipagina1">
    <w:name w:val="Testo nota a piè di pagina1"/>
    <w:rsid w:val="00B95CB4"/>
    <w:rPr>
      <w:sz w:val="20"/>
      <w:szCs w:val="20"/>
    </w:rPr>
  </w:style>
  <w:style w:type="paragraph" w:customStyle="1" w:styleId="Titolo11">
    <w:name w:val="Titolo 11"/>
    <w:basedOn w:val="Normale"/>
    <w:next w:val="Normale"/>
    <w:rsid w:val="00B95CB4"/>
    <w:pPr>
      <w:spacing w:before="440" w:after="60"/>
    </w:pPr>
    <w:rPr>
      <w:rFonts w:ascii="Nimbus Sans L" w:hAnsi="Nimbus Sans L" w:cs="Nimbus Sans L"/>
      <w:b/>
      <w:bCs/>
      <w:sz w:val="34"/>
      <w:szCs w:val="34"/>
    </w:rPr>
  </w:style>
  <w:style w:type="paragraph" w:customStyle="1" w:styleId="Titolo21">
    <w:name w:val="Titolo 21"/>
    <w:basedOn w:val="Normale"/>
    <w:next w:val="Normale"/>
    <w:rsid w:val="00B95CB4"/>
    <w:pPr>
      <w:spacing w:before="440" w:after="60"/>
    </w:pPr>
    <w:rPr>
      <w:rFonts w:ascii="Nimbus Sans L" w:hAnsi="Nimbus Sans L" w:cs="Nimbus Sans L"/>
      <w:b/>
      <w:bCs/>
      <w:sz w:val="28"/>
      <w:szCs w:val="28"/>
    </w:rPr>
  </w:style>
  <w:style w:type="paragraph" w:customStyle="1" w:styleId="ContentsHeader">
    <w:name w:val="Contents Header"/>
    <w:basedOn w:val="Normale"/>
    <w:next w:val="Normale"/>
    <w:rsid w:val="00B95CB4"/>
    <w:pPr>
      <w:spacing w:before="240" w:after="119"/>
      <w:jc w:val="center"/>
    </w:pPr>
    <w:rPr>
      <w:rFonts w:ascii="Nimbus Sans L" w:hAnsi="Nimbus Sans L" w:cs="Nimbus Sans L"/>
      <w:b/>
      <w:bCs/>
      <w:sz w:val="32"/>
      <w:szCs w:val="32"/>
    </w:rPr>
  </w:style>
  <w:style w:type="paragraph" w:customStyle="1" w:styleId="TickList">
    <w:name w:val="Tick List"/>
    <w:rsid w:val="00B95CB4"/>
    <w:pPr>
      <w:widowControl w:val="0"/>
      <w:autoSpaceDE w:val="0"/>
      <w:autoSpaceDN w:val="0"/>
      <w:adjustRightInd w:val="0"/>
      <w:ind w:left="720" w:hanging="430"/>
    </w:pPr>
    <w:rPr>
      <w:rFonts w:ascii="Arial" w:hAnsi="Arial" w:cs="Arial"/>
      <w:sz w:val="24"/>
      <w:szCs w:val="24"/>
    </w:rPr>
  </w:style>
  <w:style w:type="paragraph" w:customStyle="1" w:styleId="Titolo31">
    <w:name w:val="Titolo 31"/>
    <w:basedOn w:val="Normale"/>
    <w:next w:val="Normale"/>
    <w:rsid w:val="00B95CB4"/>
    <w:pPr>
      <w:spacing w:before="440" w:after="60"/>
    </w:pPr>
    <w:rPr>
      <w:rFonts w:ascii="Nimbus Sans L" w:hAnsi="Nimbus Sans L" w:cs="Nimbus Sans L"/>
      <w:b/>
      <w:bCs/>
    </w:rPr>
  </w:style>
  <w:style w:type="paragraph" w:customStyle="1" w:styleId="LowerCaseList">
    <w:name w:val="Lower Case List"/>
    <w:basedOn w:val="NumberedList"/>
    <w:rsid w:val="00B95CB4"/>
  </w:style>
  <w:style w:type="paragraph" w:styleId="Testodelblocco">
    <w:name w:val="Block Text"/>
    <w:basedOn w:val="Normale"/>
    <w:rsid w:val="00B95CB4"/>
    <w:pPr>
      <w:spacing w:after="119"/>
      <w:ind w:left="1440" w:right="1440"/>
    </w:pPr>
    <w:rPr>
      <w:rFonts w:ascii="Arial" w:hAnsi="Arial" w:cs="Arial"/>
    </w:rPr>
  </w:style>
  <w:style w:type="paragraph" w:styleId="Testonormale">
    <w:name w:val="Plain Text"/>
    <w:basedOn w:val="Normale"/>
    <w:link w:val="TestonormaleCarattere"/>
    <w:uiPriority w:val="99"/>
    <w:rsid w:val="00B95CB4"/>
    <w:rPr>
      <w:rFonts w:ascii="Courier New" w:hAnsi="Courier New" w:cs="Courier New"/>
    </w:rPr>
  </w:style>
  <w:style w:type="paragraph" w:customStyle="1" w:styleId="SectionHeading">
    <w:name w:val="Section Heading"/>
    <w:basedOn w:val="NumberedHeading1"/>
    <w:next w:val="Normale"/>
    <w:rsid w:val="00B95CB4"/>
    <w:pPr>
      <w:tabs>
        <w:tab w:val="clear" w:pos="431"/>
        <w:tab w:val="left" w:pos="1584"/>
      </w:tabs>
    </w:pPr>
  </w:style>
  <w:style w:type="paragraph" w:customStyle="1" w:styleId="ImpliesList">
    <w:name w:val="Implies List"/>
    <w:rsid w:val="00B95CB4"/>
    <w:pPr>
      <w:widowControl w:val="0"/>
      <w:autoSpaceDE w:val="0"/>
      <w:autoSpaceDN w:val="0"/>
      <w:adjustRightInd w:val="0"/>
      <w:ind w:left="720" w:hanging="430"/>
    </w:pPr>
    <w:rPr>
      <w:rFonts w:ascii="Arial" w:hAnsi="Arial" w:cs="Arial"/>
      <w:sz w:val="24"/>
      <w:szCs w:val="24"/>
    </w:rPr>
  </w:style>
  <w:style w:type="paragraph" w:customStyle="1" w:styleId="StarList">
    <w:name w:val="Star List"/>
    <w:rsid w:val="00B95CB4"/>
    <w:pPr>
      <w:widowControl w:val="0"/>
      <w:autoSpaceDE w:val="0"/>
      <w:autoSpaceDN w:val="0"/>
      <w:adjustRightInd w:val="0"/>
      <w:ind w:left="720" w:hanging="430"/>
    </w:pPr>
    <w:rPr>
      <w:rFonts w:ascii="Arial" w:hAnsi="Arial" w:cs="Arial"/>
      <w:sz w:val="24"/>
      <w:szCs w:val="24"/>
    </w:rPr>
  </w:style>
  <w:style w:type="character" w:customStyle="1" w:styleId="Reference1">
    <w:name w:val="Reference1"/>
    <w:rsid w:val="00B95CB4"/>
    <w:rPr>
      <w:sz w:val="20"/>
      <w:szCs w:val="20"/>
    </w:rPr>
  </w:style>
  <w:style w:type="paragraph" w:customStyle="1" w:styleId="ChapterHeading">
    <w:name w:val="Chapter Heading"/>
    <w:basedOn w:val="NumberedHeading1"/>
    <w:next w:val="Normale"/>
    <w:rsid w:val="00B95CB4"/>
    <w:pPr>
      <w:tabs>
        <w:tab w:val="clear" w:pos="431"/>
        <w:tab w:val="left" w:pos="1584"/>
      </w:tabs>
    </w:pPr>
  </w:style>
  <w:style w:type="paragraph" w:customStyle="1" w:styleId="Corpotesto1">
    <w:name w:val="Corpo testo1"/>
    <w:basedOn w:val="Normale"/>
    <w:rsid w:val="00925F2F"/>
    <w:pPr>
      <w:widowControl/>
      <w:overflowPunct w:val="0"/>
      <w:spacing w:before="120"/>
      <w:textAlignment w:val="baseline"/>
    </w:pPr>
    <w:rPr>
      <w:rFonts w:ascii="Arial" w:hAnsi="Arial" w:cs="Arial"/>
      <w:i/>
      <w:iCs/>
      <w:sz w:val="20"/>
      <w:szCs w:val="20"/>
    </w:rPr>
  </w:style>
  <w:style w:type="table" w:styleId="Grigliatabella">
    <w:name w:val="Table Grid"/>
    <w:basedOn w:val="Tabellanormale"/>
    <w:rsid w:val="00D40D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ED542F"/>
    <w:pPr>
      <w:widowControl/>
      <w:autoSpaceDE/>
      <w:autoSpaceDN/>
      <w:adjustRightInd/>
      <w:jc w:val="center"/>
    </w:pPr>
    <w:rPr>
      <w:b/>
      <w:bCs/>
      <w:smallCaps/>
      <w:sz w:val="28"/>
      <w:szCs w:val="28"/>
    </w:rPr>
  </w:style>
  <w:style w:type="paragraph" w:styleId="Testofumetto">
    <w:name w:val="Balloon Text"/>
    <w:basedOn w:val="Normale"/>
    <w:semiHidden/>
    <w:rsid w:val="00E32E53"/>
    <w:rPr>
      <w:rFonts w:ascii="Tahoma" w:hAnsi="Tahoma" w:cs="Tahoma"/>
      <w:sz w:val="16"/>
      <w:szCs w:val="16"/>
    </w:rPr>
  </w:style>
  <w:style w:type="paragraph" w:styleId="Intestazione">
    <w:name w:val="header"/>
    <w:basedOn w:val="Normale"/>
    <w:link w:val="IntestazioneCarattere"/>
    <w:uiPriority w:val="99"/>
    <w:rsid w:val="00CD415F"/>
    <w:pPr>
      <w:tabs>
        <w:tab w:val="center" w:pos="4819"/>
        <w:tab w:val="right" w:pos="9638"/>
      </w:tabs>
    </w:pPr>
  </w:style>
  <w:style w:type="paragraph" w:styleId="Pidipagina">
    <w:name w:val="footer"/>
    <w:basedOn w:val="Normale"/>
    <w:link w:val="PidipaginaCarattere"/>
    <w:uiPriority w:val="99"/>
    <w:rsid w:val="007847F8"/>
    <w:pPr>
      <w:tabs>
        <w:tab w:val="center" w:pos="4819"/>
        <w:tab w:val="right" w:pos="9638"/>
      </w:tabs>
    </w:pPr>
  </w:style>
  <w:style w:type="character" w:styleId="Numeropagina">
    <w:name w:val="page number"/>
    <w:basedOn w:val="Carpredefinitoparagrafo"/>
    <w:rsid w:val="007847F8"/>
  </w:style>
  <w:style w:type="paragraph" w:customStyle="1" w:styleId="Stile1">
    <w:name w:val="Stile1"/>
    <w:basedOn w:val="Titolo3"/>
    <w:autoRedefine/>
    <w:semiHidden/>
    <w:rsid w:val="00C3277F"/>
    <w:pPr>
      <w:keepNext w:val="0"/>
      <w:spacing w:before="60" w:after="120"/>
      <w:jc w:val="both"/>
      <w:outlineLvl w:val="9"/>
    </w:pPr>
    <w:rPr>
      <w:rFonts w:ascii="Futura Bk BT" w:hAnsi="Futura Bk BT" w:cs="Futura Bk BT"/>
      <w:i/>
      <w:iCs/>
      <w:color w:val="0066CC"/>
      <w:kern w:val="32"/>
    </w:rPr>
  </w:style>
  <w:style w:type="paragraph" w:styleId="Titolo">
    <w:name w:val="Title"/>
    <w:basedOn w:val="Normale"/>
    <w:link w:val="TitoloCarattere"/>
    <w:qFormat/>
    <w:rsid w:val="005041DF"/>
    <w:pPr>
      <w:widowControl/>
      <w:autoSpaceDE/>
      <w:autoSpaceDN/>
      <w:adjustRightInd/>
      <w:spacing w:before="240"/>
      <w:ind w:left="567"/>
      <w:jc w:val="center"/>
      <w:outlineLvl w:val="0"/>
    </w:pPr>
    <w:rPr>
      <w:rFonts w:ascii="Arial" w:hAnsi="Arial" w:cs="Arial"/>
      <w:b/>
      <w:bCs/>
      <w:kern w:val="28"/>
      <w:sz w:val="32"/>
      <w:szCs w:val="32"/>
    </w:rPr>
  </w:style>
  <w:style w:type="character" w:customStyle="1" w:styleId="TitoloCarattere">
    <w:name w:val="Titolo Carattere"/>
    <w:link w:val="Titolo"/>
    <w:rsid w:val="005041DF"/>
    <w:rPr>
      <w:rFonts w:ascii="Arial" w:hAnsi="Arial" w:cs="Arial"/>
      <w:b/>
      <w:bCs/>
      <w:kern w:val="28"/>
      <w:sz w:val="32"/>
      <w:szCs w:val="32"/>
      <w:lang w:val="it-IT" w:eastAsia="it-IT" w:bidi="ar-SA"/>
    </w:rPr>
  </w:style>
  <w:style w:type="character" w:customStyle="1" w:styleId="SottotitoloCarattere">
    <w:name w:val="Sottotitolo Carattere"/>
    <w:link w:val="Sottotitolo"/>
    <w:rsid w:val="005041DF"/>
    <w:rPr>
      <w:b/>
      <w:bCs/>
      <w:smallCaps/>
      <w:sz w:val="28"/>
      <w:szCs w:val="28"/>
      <w:lang w:val="it-IT" w:eastAsia="it-IT" w:bidi="ar-SA"/>
    </w:rPr>
  </w:style>
  <w:style w:type="character" w:styleId="Collegamentoipertestuale">
    <w:name w:val="Hyperlink"/>
    <w:uiPriority w:val="99"/>
    <w:rsid w:val="00E90E65"/>
    <w:rPr>
      <w:color w:val="0000FF"/>
      <w:u w:val="single"/>
    </w:rPr>
  </w:style>
  <w:style w:type="paragraph" w:customStyle="1" w:styleId="NormaleTESTO">
    <w:name w:val="Normale.TESTO"/>
    <w:rsid w:val="003D3A1E"/>
    <w:pPr>
      <w:widowControl w:val="0"/>
      <w:spacing w:before="120"/>
      <w:jc w:val="both"/>
    </w:pPr>
    <w:rPr>
      <w:rFonts w:ascii="Courier PS" w:hAnsi="Courier PS"/>
      <w:sz w:val="24"/>
    </w:rPr>
  </w:style>
  <w:style w:type="paragraph" w:styleId="Sommario1">
    <w:name w:val="toc 1"/>
    <w:basedOn w:val="Normale"/>
    <w:next w:val="Normale"/>
    <w:autoRedefine/>
    <w:uiPriority w:val="39"/>
    <w:rsid w:val="00E8611C"/>
    <w:pPr>
      <w:tabs>
        <w:tab w:val="right" w:leader="dot" w:pos="9230"/>
      </w:tabs>
      <w:spacing w:before="120" w:after="120"/>
      <w:jc w:val="both"/>
    </w:pPr>
    <w:rPr>
      <w:rFonts w:ascii="Calibri" w:hAnsi="Calibri"/>
      <w:b/>
      <w:bCs/>
      <w:caps/>
      <w:sz w:val="20"/>
      <w:szCs w:val="20"/>
    </w:rPr>
  </w:style>
  <w:style w:type="paragraph" w:styleId="Sommario2">
    <w:name w:val="toc 2"/>
    <w:basedOn w:val="Normale"/>
    <w:next w:val="Normale"/>
    <w:autoRedefine/>
    <w:uiPriority w:val="39"/>
    <w:rsid w:val="00C924A6"/>
    <w:pPr>
      <w:ind w:left="240"/>
    </w:pPr>
    <w:rPr>
      <w:rFonts w:ascii="Calibri" w:hAnsi="Calibri"/>
      <w:smallCaps/>
      <w:sz w:val="20"/>
      <w:szCs w:val="20"/>
    </w:rPr>
  </w:style>
  <w:style w:type="character" w:customStyle="1" w:styleId="Titolo1Carattere1">
    <w:name w:val="Titolo 1 Carattere1"/>
    <w:aliases w:val="Titolo 1 Carattere Carattere1,Titolo 1 Carattere Carattere Carattere Carattere,Titolo 1 Carattere Carattere Carattere1"/>
    <w:link w:val="Titolo1"/>
    <w:rsid w:val="00A50386"/>
    <w:rPr>
      <w:rFonts w:ascii="Georgia" w:hAnsi="Georgia"/>
      <w:b/>
      <w:bCs/>
      <w:iCs/>
      <w:sz w:val="24"/>
      <w:szCs w:val="24"/>
      <w:shd w:val="clear" w:color="auto" w:fill="F3F3F3"/>
    </w:rPr>
  </w:style>
  <w:style w:type="paragraph" w:customStyle="1" w:styleId="corpodeltesto1">
    <w:name w:val="corpo del testo 1"/>
    <w:basedOn w:val="Corpotesto1"/>
    <w:semiHidden/>
    <w:rsid w:val="00AE6A4F"/>
    <w:pPr>
      <w:overflowPunct/>
      <w:autoSpaceDE/>
      <w:autoSpaceDN/>
      <w:adjustRightInd/>
      <w:spacing w:before="0"/>
      <w:ind w:left="567"/>
      <w:jc w:val="both"/>
      <w:textAlignment w:val="auto"/>
    </w:pPr>
    <w:rPr>
      <w:i w:val="0"/>
      <w:iCs w:val="0"/>
    </w:rPr>
  </w:style>
  <w:style w:type="table" w:styleId="Tabellacontemporanea">
    <w:name w:val="Table Contemporary"/>
    <w:basedOn w:val="Tabellanormale"/>
    <w:rsid w:val="0058119B"/>
    <w:pPr>
      <w:widowControl w:val="0"/>
      <w:autoSpaceDE w:val="0"/>
      <w:autoSpaceDN w:val="0"/>
      <w:adjustRightInd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xBrp3">
    <w:name w:val="TxBr_p3"/>
    <w:basedOn w:val="Normale"/>
    <w:rsid w:val="00F06451"/>
    <w:pPr>
      <w:tabs>
        <w:tab w:val="left" w:pos="204"/>
      </w:tabs>
      <w:overflowPunct w:val="0"/>
      <w:spacing w:line="481" w:lineRule="atLeast"/>
      <w:jc w:val="both"/>
    </w:pPr>
    <w:rPr>
      <w:szCs w:val="20"/>
    </w:rPr>
  </w:style>
  <w:style w:type="paragraph" w:customStyle="1" w:styleId="Default">
    <w:name w:val="Default"/>
    <w:rsid w:val="005C75DE"/>
    <w:pPr>
      <w:autoSpaceDE w:val="0"/>
      <w:autoSpaceDN w:val="0"/>
      <w:adjustRightInd w:val="0"/>
    </w:pPr>
    <w:rPr>
      <w:color w:val="000000"/>
      <w:sz w:val="24"/>
      <w:szCs w:val="24"/>
    </w:rPr>
  </w:style>
  <w:style w:type="paragraph" w:styleId="Testonotaapidipagina">
    <w:name w:val="footnote text"/>
    <w:basedOn w:val="Normale"/>
    <w:link w:val="TestonotaapidipaginaCarattere"/>
    <w:rsid w:val="00573C8A"/>
    <w:rPr>
      <w:sz w:val="20"/>
      <w:szCs w:val="20"/>
    </w:rPr>
  </w:style>
  <w:style w:type="character" w:styleId="Rimandonotaapidipagina">
    <w:name w:val="footnote reference"/>
    <w:rsid w:val="00573C8A"/>
    <w:rPr>
      <w:vertAlign w:val="superscript"/>
    </w:rPr>
  </w:style>
  <w:style w:type="paragraph" w:customStyle="1" w:styleId="provvr0">
    <w:name w:val="provv_r0"/>
    <w:basedOn w:val="Normale"/>
    <w:rsid w:val="00573C8A"/>
    <w:pPr>
      <w:widowControl/>
      <w:autoSpaceDE/>
      <w:autoSpaceDN/>
      <w:adjustRightInd/>
      <w:spacing w:before="100" w:beforeAutospacing="1" w:after="100" w:afterAutospacing="1"/>
      <w:jc w:val="both"/>
    </w:pPr>
  </w:style>
  <w:style w:type="character" w:customStyle="1" w:styleId="linkneltesto">
    <w:name w:val="link_nel_testo"/>
    <w:rsid w:val="00573C8A"/>
    <w:rPr>
      <w:i/>
      <w:iCs/>
    </w:rPr>
  </w:style>
  <w:style w:type="character" w:customStyle="1" w:styleId="provvnumart">
    <w:name w:val="provv_numart"/>
    <w:rsid w:val="00573C8A"/>
    <w:rPr>
      <w:b/>
      <w:bCs/>
    </w:rPr>
  </w:style>
  <w:style w:type="character" w:customStyle="1" w:styleId="provvrubrica">
    <w:name w:val="provv_rubrica"/>
    <w:rsid w:val="00573C8A"/>
    <w:rPr>
      <w:i/>
      <w:iCs/>
    </w:rPr>
  </w:style>
  <w:style w:type="paragraph" w:styleId="NormaleWeb">
    <w:name w:val="Normal (Web)"/>
    <w:basedOn w:val="Normale"/>
    <w:rsid w:val="00573C8A"/>
    <w:pPr>
      <w:widowControl/>
      <w:autoSpaceDE/>
      <w:autoSpaceDN/>
      <w:adjustRightInd/>
      <w:spacing w:before="100" w:beforeAutospacing="1" w:after="100" w:afterAutospacing="1"/>
    </w:pPr>
  </w:style>
  <w:style w:type="character" w:customStyle="1" w:styleId="provvnumcomma">
    <w:name w:val="provv_numcomma"/>
    <w:basedOn w:val="Carpredefinitoparagrafo"/>
    <w:rsid w:val="00573C8A"/>
  </w:style>
  <w:style w:type="paragraph" w:customStyle="1" w:styleId="TxBrp2">
    <w:name w:val="TxBr_p2"/>
    <w:basedOn w:val="Normale"/>
    <w:rsid w:val="00F41962"/>
    <w:pPr>
      <w:widowControl/>
      <w:tabs>
        <w:tab w:val="left" w:pos="204"/>
      </w:tabs>
      <w:spacing w:line="277" w:lineRule="atLeast"/>
      <w:jc w:val="both"/>
    </w:pPr>
    <w:rPr>
      <w:lang w:val="en-US"/>
    </w:rPr>
  </w:style>
  <w:style w:type="paragraph" w:customStyle="1" w:styleId="CharCharCarattereCarattere1CharCharCarattereCarattereCarattere">
    <w:name w:val="Char Char Carattere Carattere1 Char Char Carattere Carattere Carattere"/>
    <w:basedOn w:val="Normale"/>
    <w:rsid w:val="00541A7A"/>
    <w:pPr>
      <w:widowControl/>
      <w:autoSpaceDE/>
      <w:autoSpaceDN/>
      <w:adjustRightInd/>
      <w:spacing w:before="120" w:after="120" w:line="240" w:lineRule="exact"/>
    </w:pPr>
    <w:rPr>
      <w:rFonts w:ascii="Tahoma" w:hAnsi="Tahoma" w:cs="Tahoma"/>
      <w:sz w:val="20"/>
      <w:szCs w:val="20"/>
      <w:lang w:val="en-US" w:eastAsia="en-US"/>
    </w:rPr>
  </w:style>
  <w:style w:type="paragraph" w:customStyle="1" w:styleId="provvr1">
    <w:name w:val="provv_r1"/>
    <w:basedOn w:val="Normale"/>
    <w:rsid w:val="00386EF1"/>
    <w:pPr>
      <w:widowControl/>
      <w:autoSpaceDE/>
      <w:autoSpaceDN/>
      <w:adjustRightInd/>
      <w:spacing w:before="100" w:beforeAutospacing="1" w:after="100" w:afterAutospacing="1"/>
      <w:ind w:firstLine="400"/>
      <w:jc w:val="both"/>
    </w:pPr>
  </w:style>
  <w:style w:type="paragraph" w:customStyle="1" w:styleId="provvr2">
    <w:name w:val="provv_r2"/>
    <w:basedOn w:val="Normale"/>
    <w:rsid w:val="00386EF1"/>
    <w:pPr>
      <w:widowControl/>
      <w:autoSpaceDE/>
      <w:autoSpaceDN/>
      <w:adjustRightInd/>
      <w:spacing w:before="100" w:beforeAutospacing="1" w:after="100" w:afterAutospacing="1"/>
      <w:ind w:firstLine="600"/>
      <w:jc w:val="both"/>
    </w:pPr>
  </w:style>
  <w:style w:type="character" w:customStyle="1" w:styleId="provvsottotitart">
    <w:name w:val="provv_sottotitart"/>
    <w:rsid w:val="00795F70"/>
    <w:rPr>
      <w:i/>
      <w:iCs/>
    </w:rPr>
  </w:style>
  <w:style w:type="paragraph" w:customStyle="1" w:styleId="CarattereCharChar">
    <w:name w:val="Carattere Char Char"/>
    <w:basedOn w:val="Normale"/>
    <w:rsid w:val="00CB782D"/>
    <w:pPr>
      <w:widowControl/>
      <w:autoSpaceDE/>
      <w:autoSpaceDN/>
      <w:adjustRightInd/>
      <w:spacing w:after="160" w:line="240" w:lineRule="exact"/>
    </w:pPr>
    <w:rPr>
      <w:rFonts w:ascii="Tahoma" w:hAnsi="Tahoma" w:cs="Tahoma"/>
      <w:sz w:val="20"/>
      <w:szCs w:val="20"/>
      <w:lang w:val="en-US" w:eastAsia="en-US"/>
    </w:rPr>
  </w:style>
  <w:style w:type="paragraph" w:customStyle="1" w:styleId="Elencotabelle">
    <w:name w:val="Elenco tabelle"/>
    <w:basedOn w:val="Normale"/>
    <w:rsid w:val="00A61965"/>
    <w:pPr>
      <w:widowControl/>
      <w:tabs>
        <w:tab w:val="num" w:pos="720"/>
      </w:tabs>
      <w:autoSpaceDE/>
      <w:autoSpaceDN/>
      <w:adjustRightInd/>
      <w:ind w:left="720" w:hanging="360"/>
    </w:pPr>
    <w:rPr>
      <w:sz w:val="18"/>
      <w:szCs w:val="20"/>
      <w:lang w:eastAsia="ar-SA"/>
    </w:rPr>
  </w:style>
  <w:style w:type="character" w:customStyle="1" w:styleId="WW8Num6z3">
    <w:name w:val="WW8Num6z3"/>
    <w:rsid w:val="00BD3C44"/>
    <w:rPr>
      <w:rFonts w:ascii="Symbol" w:hAnsi="Symbol" w:cs="OpenSymbol"/>
    </w:rPr>
  </w:style>
  <w:style w:type="character" w:customStyle="1" w:styleId="WW8Num19z1">
    <w:name w:val="WW8Num19z1"/>
    <w:rsid w:val="00BD3C44"/>
    <w:rPr>
      <w:rFonts w:ascii="OpenSymbol" w:hAnsi="OpenSymbol" w:cs="OpenSymbol"/>
    </w:rPr>
  </w:style>
  <w:style w:type="paragraph" w:customStyle="1" w:styleId="StileGeorgia14ptGrassettoInterlineaminima14pt">
    <w:name w:val="Stile Georgia 14 pt Grassetto Interlinea minima 14 pt"/>
    <w:basedOn w:val="Titolo1"/>
    <w:rsid w:val="00355C2E"/>
    <w:pPr>
      <w:suppressAutoHyphens/>
    </w:pPr>
    <w:rPr>
      <w:b w:val="0"/>
      <w:bCs w:val="0"/>
      <w:szCs w:val="20"/>
      <w:lang w:eastAsia="ar-SA"/>
    </w:rPr>
  </w:style>
  <w:style w:type="character" w:customStyle="1" w:styleId="TestonotaapidipaginaCarattere">
    <w:name w:val="Testo nota a piè di pagina Carattere"/>
    <w:link w:val="Testonotaapidipagina"/>
    <w:rsid w:val="00355C2E"/>
    <w:rPr>
      <w:lang w:val="it-IT" w:eastAsia="it-IT" w:bidi="ar-SA"/>
    </w:rPr>
  </w:style>
  <w:style w:type="paragraph" w:customStyle="1" w:styleId="TABNOTA">
    <w:name w:val="TABNOTA"/>
    <w:basedOn w:val="Normale"/>
    <w:rsid w:val="00603FE7"/>
    <w:pPr>
      <w:autoSpaceDE/>
      <w:autoSpaceDN/>
      <w:adjustRightInd/>
      <w:spacing w:after="120" w:line="320" w:lineRule="atLeast"/>
      <w:jc w:val="center"/>
    </w:pPr>
    <w:rPr>
      <w:rFonts w:ascii="Arial Narrow" w:hAnsi="Arial Narrow"/>
      <w:szCs w:val="20"/>
    </w:rPr>
  </w:style>
  <w:style w:type="paragraph" w:styleId="Sommario3">
    <w:name w:val="toc 3"/>
    <w:basedOn w:val="Normale"/>
    <w:next w:val="Normale"/>
    <w:autoRedefine/>
    <w:semiHidden/>
    <w:rsid w:val="00603FE7"/>
    <w:pPr>
      <w:ind w:left="480"/>
    </w:pPr>
    <w:rPr>
      <w:rFonts w:ascii="Calibri" w:hAnsi="Calibri"/>
      <w:i/>
      <w:iCs/>
      <w:sz w:val="20"/>
      <w:szCs w:val="20"/>
    </w:rPr>
  </w:style>
  <w:style w:type="paragraph" w:customStyle="1" w:styleId="Contenutotabella">
    <w:name w:val="Contenuto tabella"/>
    <w:basedOn w:val="Normale"/>
    <w:rsid w:val="00E74A3F"/>
    <w:pPr>
      <w:widowControl/>
      <w:suppressLineNumbers/>
      <w:suppressAutoHyphens/>
      <w:autoSpaceDE/>
      <w:autoSpaceDN/>
      <w:adjustRightInd/>
    </w:pPr>
    <w:rPr>
      <w:lang w:eastAsia="ar-SA"/>
    </w:rPr>
  </w:style>
  <w:style w:type="paragraph" w:customStyle="1" w:styleId="Intestazionetabella">
    <w:name w:val="Intestazione tabella"/>
    <w:basedOn w:val="Contenutotabella"/>
    <w:rsid w:val="00E74A3F"/>
    <w:pPr>
      <w:jc w:val="center"/>
    </w:pPr>
    <w:rPr>
      <w:b/>
      <w:bCs/>
    </w:rPr>
  </w:style>
  <w:style w:type="character" w:styleId="Enfasigrassetto">
    <w:name w:val="Strong"/>
    <w:uiPriority w:val="22"/>
    <w:qFormat/>
    <w:rsid w:val="00553935"/>
    <w:rPr>
      <w:b/>
      <w:bCs/>
    </w:rPr>
  </w:style>
  <w:style w:type="character" w:styleId="Enfasicorsivo">
    <w:name w:val="Emphasis"/>
    <w:qFormat/>
    <w:rsid w:val="00553935"/>
    <w:rPr>
      <w:i/>
      <w:iCs/>
    </w:rPr>
  </w:style>
  <w:style w:type="character" w:customStyle="1" w:styleId="textgrigiostatic21">
    <w:name w:val="textgrigio_static_21"/>
    <w:rsid w:val="00327E32"/>
    <w:rPr>
      <w:rFonts w:ascii="Verdana" w:hAnsi="Verdana" w:hint="default"/>
      <w:strike w:val="0"/>
      <w:dstrike w:val="0"/>
      <w:color w:val="000000"/>
      <w:sz w:val="14"/>
      <w:szCs w:val="14"/>
      <w:u w:val="none"/>
      <w:effect w:val="none"/>
    </w:rPr>
  </w:style>
  <w:style w:type="character" w:styleId="Collegamentovisitato">
    <w:name w:val="FollowedHyperlink"/>
    <w:rsid w:val="00C80629"/>
    <w:rPr>
      <w:color w:val="800080"/>
      <w:u w:val="single"/>
    </w:rPr>
  </w:style>
  <w:style w:type="character" w:customStyle="1" w:styleId="IntestazioneCarattere">
    <w:name w:val="Intestazione Carattere"/>
    <w:link w:val="Intestazione"/>
    <w:uiPriority w:val="99"/>
    <w:rsid w:val="00F62CDE"/>
    <w:rPr>
      <w:sz w:val="24"/>
      <w:szCs w:val="24"/>
    </w:rPr>
  </w:style>
  <w:style w:type="paragraph" w:styleId="Nessunaspaziatura">
    <w:name w:val="No Spacing"/>
    <w:link w:val="NessunaspaziaturaCarattere"/>
    <w:qFormat/>
    <w:rsid w:val="00F62CDE"/>
    <w:rPr>
      <w:rFonts w:ascii="PMingLiU" w:eastAsia="MS Mincho" w:hAnsi="PMingLiU"/>
      <w:sz w:val="22"/>
      <w:szCs w:val="22"/>
    </w:rPr>
  </w:style>
  <w:style w:type="character" w:customStyle="1" w:styleId="NessunaspaziaturaCarattere">
    <w:name w:val="Nessuna spaziatura Carattere"/>
    <w:link w:val="Nessunaspaziatura"/>
    <w:rsid w:val="00F62CDE"/>
    <w:rPr>
      <w:rFonts w:ascii="PMingLiU" w:eastAsia="MS Mincho" w:hAnsi="PMingLiU"/>
      <w:sz w:val="22"/>
      <w:szCs w:val="22"/>
      <w:lang w:bidi="ar-SA"/>
    </w:rPr>
  </w:style>
  <w:style w:type="character" w:customStyle="1" w:styleId="PidipaginaCarattere">
    <w:name w:val="Piè di pagina Carattere"/>
    <w:link w:val="Pidipagina"/>
    <w:uiPriority w:val="99"/>
    <w:rsid w:val="00F011FF"/>
    <w:rPr>
      <w:sz w:val="24"/>
      <w:szCs w:val="24"/>
    </w:rPr>
  </w:style>
  <w:style w:type="paragraph" w:styleId="Paragrafoelenco">
    <w:name w:val="List Paragraph"/>
    <w:basedOn w:val="Normale"/>
    <w:link w:val="ParagrafoelencoCarattere"/>
    <w:uiPriority w:val="34"/>
    <w:qFormat/>
    <w:rsid w:val="00490B7A"/>
    <w:pPr>
      <w:ind w:left="720"/>
      <w:contextualSpacing/>
    </w:pPr>
  </w:style>
  <w:style w:type="paragraph" w:styleId="Mappadocumento">
    <w:name w:val="Document Map"/>
    <w:basedOn w:val="Normale"/>
    <w:semiHidden/>
    <w:rsid w:val="00AC12DA"/>
    <w:pPr>
      <w:shd w:val="clear" w:color="auto" w:fill="000080"/>
    </w:pPr>
    <w:rPr>
      <w:rFonts w:ascii="Tahoma" w:hAnsi="Tahoma" w:cs="Tahoma"/>
      <w:sz w:val="20"/>
      <w:szCs w:val="20"/>
    </w:rPr>
  </w:style>
  <w:style w:type="paragraph" w:customStyle="1" w:styleId="Corpodeltesto22">
    <w:name w:val="Corpo del testo 22"/>
    <w:basedOn w:val="Normale"/>
    <w:rsid w:val="00F429B7"/>
    <w:pPr>
      <w:suppressAutoHyphens/>
      <w:autoSpaceDN/>
      <w:adjustRightInd/>
      <w:spacing w:after="120" w:line="480" w:lineRule="auto"/>
    </w:pPr>
    <w:rPr>
      <w:lang w:eastAsia="zh-CN"/>
    </w:rPr>
  </w:style>
  <w:style w:type="character" w:customStyle="1" w:styleId="st1">
    <w:name w:val="st1"/>
    <w:basedOn w:val="Carpredefinitoparagrafo"/>
    <w:rsid w:val="004F59C3"/>
  </w:style>
  <w:style w:type="character" w:customStyle="1" w:styleId="Caratteredellanota">
    <w:name w:val="Carattere della nota"/>
    <w:rsid w:val="00FD448D"/>
    <w:rPr>
      <w:vertAlign w:val="superscript"/>
    </w:rPr>
  </w:style>
  <w:style w:type="paragraph" w:customStyle="1" w:styleId="Standard">
    <w:name w:val="Standard"/>
    <w:rsid w:val="00926BDD"/>
    <w:pPr>
      <w:widowControl w:val="0"/>
      <w:suppressAutoHyphens/>
      <w:textAlignment w:val="baseline"/>
    </w:pPr>
    <w:rPr>
      <w:rFonts w:eastAsia="SimSun" w:cs="Mangal"/>
      <w:kern w:val="1"/>
      <w:sz w:val="24"/>
      <w:szCs w:val="24"/>
      <w:lang w:eastAsia="hi-IN" w:bidi="hi-IN"/>
    </w:rPr>
  </w:style>
  <w:style w:type="character" w:customStyle="1" w:styleId="FootnoteTextChar">
    <w:name w:val="Footnote Text Char"/>
    <w:semiHidden/>
    <w:locked/>
    <w:rsid w:val="0079593E"/>
    <w:rPr>
      <w:rFonts w:cs="Times New Roman"/>
      <w:sz w:val="20"/>
    </w:rPr>
  </w:style>
  <w:style w:type="paragraph" w:styleId="Rientrocorpodeltesto">
    <w:name w:val="Body Text Indent"/>
    <w:basedOn w:val="Normale"/>
    <w:rsid w:val="00BC5324"/>
    <w:pPr>
      <w:spacing w:after="120"/>
      <w:ind w:left="283"/>
    </w:pPr>
  </w:style>
  <w:style w:type="table" w:styleId="Elencochiaro-Colore3">
    <w:name w:val="Light List Accent 3"/>
    <w:basedOn w:val="Tabellanormale"/>
    <w:uiPriority w:val="61"/>
    <w:rsid w:val="0050468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Grigliaacolori-Colore1">
    <w:name w:val="Colorful Grid Accent 1"/>
    <w:basedOn w:val="Tabellanormale"/>
    <w:uiPriority w:val="73"/>
    <w:rsid w:val="005B41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Rimandocommento">
    <w:name w:val="annotation reference"/>
    <w:rsid w:val="009468F8"/>
    <w:rPr>
      <w:sz w:val="16"/>
      <w:szCs w:val="16"/>
    </w:rPr>
  </w:style>
  <w:style w:type="paragraph" w:styleId="Testocommento">
    <w:name w:val="annotation text"/>
    <w:basedOn w:val="Normale"/>
    <w:link w:val="TestocommentoCarattere"/>
    <w:rsid w:val="009468F8"/>
    <w:rPr>
      <w:sz w:val="20"/>
      <w:szCs w:val="20"/>
    </w:rPr>
  </w:style>
  <w:style w:type="character" w:customStyle="1" w:styleId="TestocommentoCarattere">
    <w:name w:val="Testo commento Carattere"/>
    <w:basedOn w:val="Carpredefinitoparagrafo"/>
    <w:link w:val="Testocommento"/>
    <w:rsid w:val="009468F8"/>
  </w:style>
  <w:style w:type="paragraph" w:styleId="Soggettocommento">
    <w:name w:val="annotation subject"/>
    <w:basedOn w:val="Testocommento"/>
    <w:next w:val="Testocommento"/>
    <w:link w:val="SoggettocommentoCarattere"/>
    <w:rsid w:val="009468F8"/>
    <w:rPr>
      <w:b/>
      <w:bCs/>
    </w:rPr>
  </w:style>
  <w:style w:type="character" w:customStyle="1" w:styleId="SoggettocommentoCarattere">
    <w:name w:val="Soggetto commento Carattere"/>
    <w:link w:val="Soggettocommento"/>
    <w:rsid w:val="009468F8"/>
    <w:rPr>
      <w:b/>
      <w:bCs/>
    </w:rPr>
  </w:style>
  <w:style w:type="paragraph" w:customStyle="1" w:styleId="Paragrafoelenco1">
    <w:name w:val="Paragrafo elenco1"/>
    <w:basedOn w:val="Normale"/>
    <w:rsid w:val="00F202E6"/>
    <w:pPr>
      <w:widowControl/>
      <w:autoSpaceDE/>
      <w:autoSpaceDN/>
      <w:adjustRightInd/>
      <w:spacing w:before="120" w:after="240" w:line="276" w:lineRule="auto"/>
      <w:ind w:left="720"/>
      <w:contextualSpacing/>
      <w:jc w:val="both"/>
    </w:pPr>
    <w:rPr>
      <w:rFonts w:ascii="Calibri" w:hAnsi="Calibri"/>
      <w:szCs w:val="22"/>
      <w:lang w:eastAsia="en-US"/>
    </w:rPr>
  </w:style>
  <w:style w:type="paragraph" w:styleId="Citazioneintensa">
    <w:name w:val="Intense Quote"/>
    <w:basedOn w:val="Normale"/>
    <w:next w:val="Normale"/>
    <w:link w:val="CitazioneintensaCarattere"/>
    <w:uiPriority w:val="30"/>
    <w:qFormat/>
    <w:rsid w:val="00E870C0"/>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E870C0"/>
    <w:rPr>
      <w:b/>
      <w:bCs/>
      <w:i/>
      <w:iCs/>
      <w:color w:val="4F81BD"/>
      <w:sz w:val="24"/>
      <w:szCs w:val="24"/>
    </w:rPr>
  </w:style>
  <w:style w:type="character" w:styleId="Riferimentodelicato">
    <w:name w:val="Subtle Reference"/>
    <w:uiPriority w:val="31"/>
    <w:qFormat/>
    <w:rsid w:val="00E870C0"/>
    <w:rPr>
      <w:smallCaps/>
      <w:color w:val="C0504D"/>
      <w:u w:val="single"/>
    </w:rPr>
  </w:style>
  <w:style w:type="character" w:styleId="Riferimentointenso">
    <w:name w:val="Intense Reference"/>
    <w:uiPriority w:val="32"/>
    <w:qFormat/>
    <w:rsid w:val="00E870C0"/>
    <w:rPr>
      <w:b/>
      <w:bCs/>
      <w:smallCaps/>
      <w:color w:val="C0504D"/>
      <w:spacing w:val="5"/>
      <w:u w:val="single"/>
    </w:rPr>
  </w:style>
  <w:style w:type="table" w:customStyle="1" w:styleId="Elencochiaro-Colore11">
    <w:name w:val="Elenco chiaro - Colore 11"/>
    <w:basedOn w:val="Tabellanormale"/>
    <w:uiPriority w:val="61"/>
    <w:rsid w:val="0010479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Elencochiaro-Colore5">
    <w:name w:val="Light List Accent 5"/>
    <w:basedOn w:val="Tabellanormale"/>
    <w:uiPriority w:val="61"/>
    <w:rsid w:val="0010479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e">
    <w:name w:val="Revision"/>
    <w:hidden/>
    <w:uiPriority w:val="99"/>
    <w:semiHidden/>
    <w:rsid w:val="00037080"/>
    <w:rPr>
      <w:sz w:val="24"/>
      <w:szCs w:val="24"/>
    </w:rPr>
  </w:style>
  <w:style w:type="paragraph" w:styleId="Sommario4">
    <w:name w:val="toc 4"/>
    <w:basedOn w:val="Normale"/>
    <w:next w:val="Normale"/>
    <w:autoRedefine/>
    <w:rsid w:val="006B1869"/>
    <w:pPr>
      <w:ind w:left="720"/>
    </w:pPr>
    <w:rPr>
      <w:rFonts w:ascii="Calibri" w:hAnsi="Calibri"/>
      <w:sz w:val="18"/>
      <w:szCs w:val="18"/>
    </w:rPr>
  </w:style>
  <w:style w:type="paragraph" w:styleId="Sommario5">
    <w:name w:val="toc 5"/>
    <w:basedOn w:val="Normale"/>
    <w:next w:val="Normale"/>
    <w:autoRedefine/>
    <w:rsid w:val="006B1869"/>
    <w:pPr>
      <w:ind w:left="960"/>
    </w:pPr>
    <w:rPr>
      <w:rFonts w:ascii="Calibri" w:hAnsi="Calibri"/>
      <w:sz w:val="18"/>
      <w:szCs w:val="18"/>
    </w:rPr>
  </w:style>
  <w:style w:type="paragraph" w:styleId="Sommario6">
    <w:name w:val="toc 6"/>
    <w:basedOn w:val="Normale"/>
    <w:next w:val="Normale"/>
    <w:autoRedefine/>
    <w:rsid w:val="006B1869"/>
    <w:pPr>
      <w:ind w:left="1200"/>
    </w:pPr>
    <w:rPr>
      <w:rFonts w:ascii="Calibri" w:hAnsi="Calibri"/>
      <w:sz w:val="18"/>
      <w:szCs w:val="18"/>
    </w:rPr>
  </w:style>
  <w:style w:type="paragraph" w:styleId="Sommario7">
    <w:name w:val="toc 7"/>
    <w:basedOn w:val="Normale"/>
    <w:next w:val="Normale"/>
    <w:autoRedefine/>
    <w:rsid w:val="006B1869"/>
    <w:pPr>
      <w:ind w:left="1440"/>
    </w:pPr>
    <w:rPr>
      <w:rFonts w:ascii="Calibri" w:hAnsi="Calibri"/>
      <w:sz w:val="18"/>
      <w:szCs w:val="18"/>
    </w:rPr>
  </w:style>
  <w:style w:type="paragraph" w:styleId="Sommario8">
    <w:name w:val="toc 8"/>
    <w:basedOn w:val="Normale"/>
    <w:next w:val="Normale"/>
    <w:autoRedefine/>
    <w:rsid w:val="006B1869"/>
    <w:pPr>
      <w:ind w:left="1680"/>
    </w:pPr>
    <w:rPr>
      <w:rFonts w:ascii="Calibri" w:hAnsi="Calibri"/>
      <w:sz w:val="18"/>
      <w:szCs w:val="18"/>
    </w:rPr>
  </w:style>
  <w:style w:type="paragraph" w:styleId="Sommario9">
    <w:name w:val="toc 9"/>
    <w:basedOn w:val="Normale"/>
    <w:next w:val="Normale"/>
    <w:autoRedefine/>
    <w:rsid w:val="006B1869"/>
    <w:pPr>
      <w:ind w:left="1920"/>
    </w:pPr>
    <w:rPr>
      <w:rFonts w:ascii="Calibri" w:hAnsi="Calibri"/>
      <w:sz w:val="18"/>
      <w:szCs w:val="18"/>
    </w:rPr>
  </w:style>
  <w:style w:type="table" w:styleId="Sfondochiaro-Colore5">
    <w:name w:val="Light Shading Accent 5"/>
    <w:basedOn w:val="Tabellanormale"/>
    <w:uiPriority w:val="60"/>
    <w:rsid w:val="00445CB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Titolo2Carattere">
    <w:name w:val="Titolo 2 Carattere"/>
    <w:link w:val="Titolo2"/>
    <w:rsid w:val="0092461D"/>
    <w:rPr>
      <w:rFonts w:cs="Arial"/>
      <w:b/>
      <w:bCs/>
      <w:i/>
      <w:iCs/>
      <w:sz w:val="24"/>
      <w:szCs w:val="28"/>
    </w:rPr>
  </w:style>
  <w:style w:type="character" w:customStyle="1" w:styleId="TestonormaleCarattere">
    <w:name w:val="Testo normale Carattere"/>
    <w:basedOn w:val="Carpredefinitoparagrafo"/>
    <w:link w:val="Testonormale"/>
    <w:uiPriority w:val="99"/>
    <w:rsid w:val="0074124B"/>
    <w:rPr>
      <w:rFonts w:ascii="Courier New" w:hAnsi="Courier New" w:cs="Courier New"/>
      <w:sz w:val="24"/>
      <w:szCs w:val="24"/>
    </w:rPr>
  </w:style>
  <w:style w:type="paragraph" w:styleId="Testonotadichiusura">
    <w:name w:val="endnote text"/>
    <w:basedOn w:val="Normale"/>
    <w:link w:val="TestonotadichiusuraCarattere"/>
    <w:semiHidden/>
    <w:unhideWhenUsed/>
    <w:rsid w:val="00D73A6F"/>
    <w:rPr>
      <w:sz w:val="20"/>
      <w:szCs w:val="20"/>
    </w:rPr>
  </w:style>
  <w:style w:type="character" w:customStyle="1" w:styleId="TestonotadichiusuraCarattere">
    <w:name w:val="Testo nota di chiusura Carattere"/>
    <w:basedOn w:val="Carpredefinitoparagrafo"/>
    <w:link w:val="Testonotadichiusura"/>
    <w:semiHidden/>
    <w:rsid w:val="00D73A6F"/>
  </w:style>
  <w:style w:type="character" w:styleId="Rimandonotadichiusura">
    <w:name w:val="endnote reference"/>
    <w:basedOn w:val="Carpredefinitoparagrafo"/>
    <w:semiHidden/>
    <w:unhideWhenUsed/>
    <w:rsid w:val="00D73A6F"/>
    <w:rPr>
      <w:vertAlign w:val="superscript"/>
    </w:rPr>
  </w:style>
  <w:style w:type="paragraph" w:styleId="Corpotesto">
    <w:name w:val="Body Text"/>
    <w:basedOn w:val="Normale"/>
    <w:link w:val="CorpotestoCarattere"/>
    <w:semiHidden/>
    <w:unhideWhenUsed/>
    <w:rsid w:val="00001BC6"/>
    <w:pPr>
      <w:spacing w:after="120"/>
    </w:pPr>
  </w:style>
  <w:style w:type="character" w:customStyle="1" w:styleId="CorpotestoCarattere">
    <w:name w:val="Corpo testo Carattere"/>
    <w:basedOn w:val="Carpredefinitoparagrafo"/>
    <w:link w:val="Corpotesto"/>
    <w:semiHidden/>
    <w:rsid w:val="00001BC6"/>
    <w:rPr>
      <w:sz w:val="24"/>
      <w:szCs w:val="24"/>
    </w:rPr>
  </w:style>
  <w:style w:type="character" w:customStyle="1" w:styleId="Menzionenonrisolta1">
    <w:name w:val="Menzione non risolta1"/>
    <w:basedOn w:val="Carpredefinitoparagrafo"/>
    <w:uiPriority w:val="99"/>
    <w:semiHidden/>
    <w:unhideWhenUsed/>
    <w:rsid w:val="000D258E"/>
    <w:rPr>
      <w:color w:val="808080"/>
      <w:shd w:val="clear" w:color="auto" w:fill="E6E6E6"/>
    </w:rPr>
  </w:style>
  <w:style w:type="character" w:customStyle="1" w:styleId="gmail-msohyperlink">
    <w:name w:val="gmail-msohyperlink"/>
    <w:basedOn w:val="Carpredefinitoparagrafo"/>
    <w:rsid w:val="001E6121"/>
  </w:style>
  <w:style w:type="character" w:customStyle="1" w:styleId="ParagrafoelencoCarattere">
    <w:name w:val="Paragrafo elenco Carattere"/>
    <w:basedOn w:val="Carpredefinitoparagrafo"/>
    <w:link w:val="Paragrafoelenco"/>
    <w:uiPriority w:val="34"/>
    <w:rsid w:val="00DF72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1350">
      <w:bodyDiv w:val="1"/>
      <w:marLeft w:val="0"/>
      <w:marRight w:val="0"/>
      <w:marTop w:val="0"/>
      <w:marBottom w:val="0"/>
      <w:divBdr>
        <w:top w:val="none" w:sz="0" w:space="0" w:color="auto"/>
        <w:left w:val="none" w:sz="0" w:space="0" w:color="auto"/>
        <w:bottom w:val="none" w:sz="0" w:space="0" w:color="auto"/>
        <w:right w:val="none" w:sz="0" w:space="0" w:color="auto"/>
      </w:divBdr>
    </w:div>
    <w:div w:id="59524783">
      <w:bodyDiv w:val="1"/>
      <w:marLeft w:val="0"/>
      <w:marRight w:val="0"/>
      <w:marTop w:val="0"/>
      <w:marBottom w:val="0"/>
      <w:divBdr>
        <w:top w:val="none" w:sz="0" w:space="0" w:color="auto"/>
        <w:left w:val="none" w:sz="0" w:space="0" w:color="auto"/>
        <w:bottom w:val="none" w:sz="0" w:space="0" w:color="auto"/>
        <w:right w:val="none" w:sz="0" w:space="0" w:color="auto"/>
      </w:divBdr>
    </w:div>
    <w:div w:id="107623062">
      <w:bodyDiv w:val="1"/>
      <w:marLeft w:val="0"/>
      <w:marRight w:val="0"/>
      <w:marTop w:val="0"/>
      <w:marBottom w:val="0"/>
      <w:divBdr>
        <w:top w:val="none" w:sz="0" w:space="0" w:color="auto"/>
        <w:left w:val="none" w:sz="0" w:space="0" w:color="auto"/>
        <w:bottom w:val="none" w:sz="0" w:space="0" w:color="auto"/>
        <w:right w:val="none" w:sz="0" w:space="0" w:color="auto"/>
      </w:divBdr>
      <w:divsChild>
        <w:div w:id="16977140">
          <w:marLeft w:val="0"/>
          <w:marRight w:val="0"/>
          <w:marTop w:val="0"/>
          <w:marBottom w:val="0"/>
          <w:divBdr>
            <w:top w:val="none" w:sz="0" w:space="0" w:color="auto"/>
            <w:left w:val="none" w:sz="0" w:space="0" w:color="auto"/>
            <w:bottom w:val="none" w:sz="0" w:space="0" w:color="auto"/>
            <w:right w:val="none" w:sz="0" w:space="0" w:color="auto"/>
          </w:divBdr>
        </w:div>
        <w:div w:id="1062371317">
          <w:marLeft w:val="0"/>
          <w:marRight w:val="0"/>
          <w:marTop w:val="0"/>
          <w:marBottom w:val="0"/>
          <w:divBdr>
            <w:top w:val="none" w:sz="0" w:space="0" w:color="auto"/>
            <w:left w:val="none" w:sz="0" w:space="0" w:color="auto"/>
            <w:bottom w:val="none" w:sz="0" w:space="0" w:color="auto"/>
            <w:right w:val="none" w:sz="0" w:space="0" w:color="auto"/>
          </w:divBdr>
        </w:div>
        <w:div w:id="1716615308">
          <w:marLeft w:val="0"/>
          <w:marRight w:val="0"/>
          <w:marTop w:val="0"/>
          <w:marBottom w:val="0"/>
          <w:divBdr>
            <w:top w:val="none" w:sz="0" w:space="0" w:color="auto"/>
            <w:left w:val="none" w:sz="0" w:space="0" w:color="auto"/>
            <w:bottom w:val="none" w:sz="0" w:space="0" w:color="auto"/>
            <w:right w:val="none" w:sz="0" w:space="0" w:color="auto"/>
          </w:divBdr>
        </w:div>
      </w:divsChild>
    </w:div>
    <w:div w:id="247272816">
      <w:bodyDiv w:val="1"/>
      <w:marLeft w:val="0"/>
      <w:marRight w:val="0"/>
      <w:marTop w:val="0"/>
      <w:marBottom w:val="0"/>
      <w:divBdr>
        <w:top w:val="none" w:sz="0" w:space="0" w:color="auto"/>
        <w:left w:val="none" w:sz="0" w:space="0" w:color="auto"/>
        <w:bottom w:val="none" w:sz="0" w:space="0" w:color="auto"/>
        <w:right w:val="none" w:sz="0" w:space="0" w:color="auto"/>
      </w:divBdr>
    </w:div>
    <w:div w:id="413935112">
      <w:bodyDiv w:val="1"/>
      <w:marLeft w:val="0"/>
      <w:marRight w:val="0"/>
      <w:marTop w:val="0"/>
      <w:marBottom w:val="0"/>
      <w:divBdr>
        <w:top w:val="none" w:sz="0" w:space="0" w:color="auto"/>
        <w:left w:val="none" w:sz="0" w:space="0" w:color="auto"/>
        <w:bottom w:val="none" w:sz="0" w:space="0" w:color="auto"/>
        <w:right w:val="none" w:sz="0" w:space="0" w:color="auto"/>
      </w:divBdr>
    </w:div>
    <w:div w:id="432634730">
      <w:bodyDiv w:val="1"/>
      <w:marLeft w:val="0"/>
      <w:marRight w:val="0"/>
      <w:marTop w:val="0"/>
      <w:marBottom w:val="0"/>
      <w:divBdr>
        <w:top w:val="none" w:sz="0" w:space="0" w:color="auto"/>
        <w:left w:val="none" w:sz="0" w:space="0" w:color="auto"/>
        <w:bottom w:val="none" w:sz="0" w:space="0" w:color="auto"/>
        <w:right w:val="none" w:sz="0" w:space="0" w:color="auto"/>
      </w:divBdr>
      <w:divsChild>
        <w:div w:id="109862849">
          <w:marLeft w:val="0"/>
          <w:marRight w:val="0"/>
          <w:marTop w:val="0"/>
          <w:marBottom w:val="0"/>
          <w:divBdr>
            <w:top w:val="none" w:sz="0" w:space="0" w:color="auto"/>
            <w:left w:val="none" w:sz="0" w:space="0" w:color="auto"/>
            <w:bottom w:val="none" w:sz="0" w:space="0" w:color="auto"/>
            <w:right w:val="none" w:sz="0" w:space="0" w:color="auto"/>
          </w:divBdr>
        </w:div>
        <w:div w:id="294719873">
          <w:marLeft w:val="0"/>
          <w:marRight w:val="0"/>
          <w:marTop w:val="0"/>
          <w:marBottom w:val="0"/>
          <w:divBdr>
            <w:top w:val="none" w:sz="0" w:space="0" w:color="auto"/>
            <w:left w:val="none" w:sz="0" w:space="0" w:color="auto"/>
            <w:bottom w:val="none" w:sz="0" w:space="0" w:color="auto"/>
            <w:right w:val="none" w:sz="0" w:space="0" w:color="auto"/>
          </w:divBdr>
        </w:div>
        <w:div w:id="364058768">
          <w:marLeft w:val="0"/>
          <w:marRight w:val="0"/>
          <w:marTop w:val="0"/>
          <w:marBottom w:val="0"/>
          <w:divBdr>
            <w:top w:val="none" w:sz="0" w:space="0" w:color="auto"/>
            <w:left w:val="none" w:sz="0" w:space="0" w:color="auto"/>
            <w:bottom w:val="none" w:sz="0" w:space="0" w:color="auto"/>
            <w:right w:val="none" w:sz="0" w:space="0" w:color="auto"/>
          </w:divBdr>
        </w:div>
        <w:div w:id="1182160839">
          <w:marLeft w:val="0"/>
          <w:marRight w:val="0"/>
          <w:marTop w:val="0"/>
          <w:marBottom w:val="0"/>
          <w:divBdr>
            <w:top w:val="none" w:sz="0" w:space="0" w:color="auto"/>
            <w:left w:val="none" w:sz="0" w:space="0" w:color="auto"/>
            <w:bottom w:val="none" w:sz="0" w:space="0" w:color="auto"/>
            <w:right w:val="none" w:sz="0" w:space="0" w:color="auto"/>
          </w:divBdr>
        </w:div>
        <w:div w:id="1369070043">
          <w:marLeft w:val="0"/>
          <w:marRight w:val="0"/>
          <w:marTop w:val="0"/>
          <w:marBottom w:val="0"/>
          <w:divBdr>
            <w:top w:val="none" w:sz="0" w:space="0" w:color="auto"/>
            <w:left w:val="none" w:sz="0" w:space="0" w:color="auto"/>
            <w:bottom w:val="none" w:sz="0" w:space="0" w:color="auto"/>
            <w:right w:val="none" w:sz="0" w:space="0" w:color="auto"/>
          </w:divBdr>
        </w:div>
        <w:div w:id="1395932910">
          <w:marLeft w:val="0"/>
          <w:marRight w:val="0"/>
          <w:marTop w:val="0"/>
          <w:marBottom w:val="0"/>
          <w:divBdr>
            <w:top w:val="none" w:sz="0" w:space="0" w:color="auto"/>
            <w:left w:val="none" w:sz="0" w:space="0" w:color="auto"/>
            <w:bottom w:val="none" w:sz="0" w:space="0" w:color="auto"/>
            <w:right w:val="none" w:sz="0" w:space="0" w:color="auto"/>
          </w:divBdr>
        </w:div>
        <w:div w:id="1437024272">
          <w:marLeft w:val="0"/>
          <w:marRight w:val="0"/>
          <w:marTop w:val="0"/>
          <w:marBottom w:val="0"/>
          <w:divBdr>
            <w:top w:val="none" w:sz="0" w:space="0" w:color="auto"/>
            <w:left w:val="none" w:sz="0" w:space="0" w:color="auto"/>
            <w:bottom w:val="none" w:sz="0" w:space="0" w:color="auto"/>
            <w:right w:val="none" w:sz="0" w:space="0" w:color="auto"/>
          </w:divBdr>
        </w:div>
        <w:div w:id="1492519707">
          <w:marLeft w:val="0"/>
          <w:marRight w:val="0"/>
          <w:marTop w:val="0"/>
          <w:marBottom w:val="0"/>
          <w:divBdr>
            <w:top w:val="none" w:sz="0" w:space="0" w:color="auto"/>
            <w:left w:val="none" w:sz="0" w:space="0" w:color="auto"/>
            <w:bottom w:val="none" w:sz="0" w:space="0" w:color="auto"/>
            <w:right w:val="none" w:sz="0" w:space="0" w:color="auto"/>
          </w:divBdr>
        </w:div>
      </w:divsChild>
    </w:div>
    <w:div w:id="510417296">
      <w:bodyDiv w:val="1"/>
      <w:marLeft w:val="0"/>
      <w:marRight w:val="0"/>
      <w:marTop w:val="0"/>
      <w:marBottom w:val="0"/>
      <w:divBdr>
        <w:top w:val="none" w:sz="0" w:space="0" w:color="auto"/>
        <w:left w:val="none" w:sz="0" w:space="0" w:color="auto"/>
        <w:bottom w:val="none" w:sz="0" w:space="0" w:color="auto"/>
        <w:right w:val="none" w:sz="0" w:space="0" w:color="auto"/>
      </w:divBdr>
      <w:divsChild>
        <w:div w:id="44453605">
          <w:marLeft w:val="0"/>
          <w:marRight w:val="0"/>
          <w:marTop w:val="0"/>
          <w:marBottom w:val="0"/>
          <w:divBdr>
            <w:top w:val="none" w:sz="0" w:space="0" w:color="auto"/>
            <w:left w:val="none" w:sz="0" w:space="0" w:color="auto"/>
            <w:bottom w:val="none" w:sz="0" w:space="0" w:color="auto"/>
            <w:right w:val="none" w:sz="0" w:space="0" w:color="auto"/>
          </w:divBdr>
        </w:div>
        <w:div w:id="51926737">
          <w:marLeft w:val="0"/>
          <w:marRight w:val="0"/>
          <w:marTop w:val="0"/>
          <w:marBottom w:val="0"/>
          <w:divBdr>
            <w:top w:val="none" w:sz="0" w:space="0" w:color="auto"/>
            <w:left w:val="none" w:sz="0" w:space="0" w:color="auto"/>
            <w:bottom w:val="none" w:sz="0" w:space="0" w:color="auto"/>
            <w:right w:val="none" w:sz="0" w:space="0" w:color="auto"/>
          </w:divBdr>
        </w:div>
        <w:div w:id="203710419">
          <w:marLeft w:val="0"/>
          <w:marRight w:val="0"/>
          <w:marTop w:val="0"/>
          <w:marBottom w:val="0"/>
          <w:divBdr>
            <w:top w:val="none" w:sz="0" w:space="0" w:color="auto"/>
            <w:left w:val="none" w:sz="0" w:space="0" w:color="auto"/>
            <w:bottom w:val="none" w:sz="0" w:space="0" w:color="auto"/>
            <w:right w:val="none" w:sz="0" w:space="0" w:color="auto"/>
          </w:divBdr>
        </w:div>
        <w:div w:id="343167319">
          <w:marLeft w:val="0"/>
          <w:marRight w:val="0"/>
          <w:marTop w:val="0"/>
          <w:marBottom w:val="0"/>
          <w:divBdr>
            <w:top w:val="none" w:sz="0" w:space="0" w:color="auto"/>
            <w:left w:val="none" w:sz="0" w:space="0" w:color="auto"/>
            <w:bottom w:val="none" w:sz="0" w:space="0" w:color="auto"/>
            <w:right w:val="none" w:sz="0" w:space="0" w:color="auto"/>
          </w:divBdr>
        </w:div>
        <w:div w:id="39879107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450706404">
          <w:marLeft w:val="0"/>
          <w:marRight w:val="0"/>
          <w:marTop w:val="0"/>
          <w:marBottom w:val="0"/>
          <w:divBdr>
            <w:top w:val="none" w:sz="0" w:space="0" w:color="auto"/>
            <w:left w:val="none" w:sz="0" w:space="0" w:color="auto"/>
            <w:bottom w:val="none" w:sz="0" w:space="0" w:color="auto"/>
            <w:right w:val="none" w:sz="0" w:space="0" w:color="auto"/>
          </w:divBdr>
        </w:div>
        <w:div w:id="510030350">
          <w:marLeft w:val="0"/>
          <w:marRight w:val="0"/>
          <w:marTop w:val="0"/>
          <w:marBottom w:val="0"/>
          <w:divBdr>
            <w:top w:val="none" w:sz="0" w:space="0" w:color="auto"/>
            <w:left w:val="none" w:sz="0" w:space="0" w:color="auto"/>
            <w:bottom w:val="none" w:sz="0" w:space="0" w:color="auto"/>
            <w:right w:val="none" w:sz="0" w:space="0" w:color="auto"/>
          </w:divBdr>
        </w:div>
        <w:div w:id="516046019">
          <w:marLeft w:val="0"/>
          <w:marRight w:val="0"/>
          <w:marTop w:val="0"/>
          <w:marBottom w:val="0"/>
          <w:divBdr>
            <w:top w:val="none" w:sz="0" w:space="0" w:color="auto"/>
            <w:left w:val="none" w:sz="0" w:space="0" w:color="auto"/>
            <w:bottom w:val="none" w:sz="0" w:space="0" w:color="auto"/>
            <w:right w:val="none" w:sz="0" w:space="0" w:color="auto"/>
          </w:divBdr>
        </w:div>
        <w:div w:id="526913768">
          <w:marLeft w:val="0"/>
          <w:marRight w:val="0"/>
          <w:marTop w:val="0"/>
          <w:marBottom w:val="0"/>
          <w:divBdr>
            <w:top w:val="none" w:sz="0" w:space="0" w:color="auto"/>
            <w:left w:val="none" w:sz="0" w:space="0" w:color="auto"/>
            <w:bottom w:val="none" w:sz="0" w:space="0" w:color="auto"/>
            <w:right w:val="none" w:sz="0" w:space="0" w:color="auto"/>
          </w:divBdr>
        </w:div>
        <w:div w:id="541868077">
          <w:marLeft w:val="0"/>
          <w:marRight w:val="0"/>
          <w:marTop w:val="0"/>
          <w:marBottom w:val="0"/>
          <w:divBdr>
            <w:top w:val="none" w:sz="0" w:space="0" w:color="auto"/>
            <w:left w:val="none" w:sz="0" w:space="0" w:color="auto"/>
            <w:bottom w:val="none" w:sz="0" w:space="0" w:color="auto"/>
            <w:right w:val="none" w:sz="0" w:space="0" w:color="auto"/>
          </w:divBdr>
        </w:div>
        <w:div w:id="591473764">
          <w:marLeft w:val="0"/>
          <w:marRight w:val="0"/>
          <w:marTop w:val="0"/>
          <w:marBottom w:val="0"/>
          <w:divBdr>
            <w:top w:val="none" w:sz="0" w:space="0" w:color="auto"/>
            <w:left w:val="none" w:sz="0" w:space="0" w:color="auto"/>
            <w:bottom w:val="none" w:sz="0" w:space="0" w:color="auto"/>
            <w:right w:val="none" w:sz="0" w:space="0" w:color="auto"/>
          </w:divBdr>
        </w:div>
        <w:div w:id="709918222">
          <w:marLeft w:val="0"/>
          <w:marRight w:val="0"/>
          <w:marTop w:val="0"/>
          <w:marBottom w:val="0"/>
          <w:divBdr>
            <w:top w:val="none" w:sz="0" w:space="0" w:color="auto"/>
            <w:left w:val="none" w:sz="0" w:space="0" w:color="auto"/>
            <w:bottom w:val="none" w:sz="0" w:space="0" w:color="auto"/>
            <w:right w:val="none" w:sz="0" w:space="0" w:color="auto"/>
          </w:divBdr>
        </w:div>
        <w:div w:id="779908530">
          <w:marLeft w:val="0"/>
          <w:marRight w:val="0"/>
          <w:marTop w:val="0"/>
          <w:marBottom w:val="0"/>
          <w:divBdr>
            <w:top w:val="none" w:sz="0" w:space="0" w:color="auto"/>
            <w:left w:val="none" w:sz="0" w:space="0" w:color="auto"/>
            <w:bottom w:val="none" w:sz="0" w:space="0" w:color="auto"/>
            <w:right w:val="none" w:sz="0" w:space="0" w:color="auto"/>
          </w:divBdr>
        </w:div>
        <w:div w:id="800659249">
          <w:marLeft w:val="0"/>
          <w:marRight w:val="0"/>
          <w:marTop w:val="0"/>
          <w:marBottom w:val="0"/>
          <w:divBdr>
            <w:top w:val="none" w:sz="0" w:space="0" w:color="auto"/>
            <w:left w:val="none" w:sz="0" w:space="0" w:color="auto"/>
            <w:bottom w:val="none" w:sz="0" w:space="0" w:color="auto"/>
            <w:right w:val="none" w:sz="0" w:space="0" w:color="auto"/>
          </w:divBdr>
        </w:div>
        <w:div w:id="852959156">
          <w:marLeft w:val="0"/>
          <w:marRight w:val="0"/>
          <w:marTop w:val="0"/>
          <w:marBottom w:val="0"/>
          <w:divBdr>
            <w:top w:val="none" w:sz="0" w:space="0" w:color="auto"/>
            <w:left w:val="none" w:sz="0" w:space="0" w:color="auto"/>
            <w:bottom w:val="none" w:sz="0" w:space="0" w:color="auto"/>
            <w:right w:val="none" w:sz="0" w:space="0" w:color="auto"/>
          </w:divBdr>
        </w:div>
        <w:div w:id="885216946">
          <w:marLeft w:val="0"/>
          <w:marRight w:val="0"/>
          <w:marTop w:val="0"/>
          <w:marBottom w:val="0"/>
          <w:divBdr>
            <w:top w:val="none" w:sz="0" w:space="0" w:color="auto"/>
            <w:left w:val="none" w:sz="0" w:space="0" w:color="auto"/>
            <w:bottom w:val="none" w:sz="0" w:space="0" w:color="auto"/>
            <w:right w:val="none" w:sz="0" w:space="0" w:color="auto"/>
          </w:divBdr>
        </w:div>
        <w:div w:id="958604039">
          <w:marLeft w:val="0"/>
          <w:marRight w:val="0"/>
          <w:marTop w:val="0"/>
          <w:marBottom w:val="0"/>
          <w:divBdr>
            <w:top w:val="none" w:sz="0" w:space="0" w:color="auto"/>
            <w:left w:val="none" w:sz="0" w:space="0" w:color="auto"/>
            <w:bottom w:val="none" w:sz="0" w:space="0" w:color="auto"/>
            <w:right w:val="none" w:sz="0" w:space="0" w:color="auto"/>
          </w:divBdr>
        </w:div>
        <w:div w:id="968629131">
          <w:marLeft w:val="0"/>
          <w:marRight w:val="0"/>
          <w:marTop w:val="0"/>
          <w:marBottom w:val="0"/>
          <w:divBdr>
            <w:top w:val="none" w:sz="0" w:space="0" w:color="auto"/>
            <w:left w:val="none" w:sz="0" w:space="0" w:color="auto"/>
            <w:bottom w:val="none" w:sz="0" w:space="0" w:color="auto"/>
            <w:right w:val="none" w:sz="0" w:space="0" w:color="auto"/>
          </w:divBdr>
        </w:div>
        <w:div w:id="1009865028">
          <w:marLeft w:val="0"/>
          <w:marRight w:val="0"/>
          <w:marTop w:val="0"/>
          <w:marBottom w:val="0"/>
          <w:divBdr>
            <w:top w:val="none" w:sz="0" w:space="0" w:color="auto"/>
            <w:left w:val="none" w:sz="0" w:space="0" w:color="auto"/>
            <w:bottom w:val="none" w:sz="0" w:space="0" w:color="auto"/>
            <w:right w:val="none" w:sz="0" w:space="0" w:color="auto"/>
          </w:divBdr>
        </w:div>
        <w:div w:id="1060321049">
          <w:marLeft w:val="0"/>
          <w:marRight w:val="0"/>
          <w:marTop w:val="0"/>
          <w:marBottom w:val="0"/>
          <w:divBdr>
            <w:top w:val="none" w:sz="0" w:space="0" w:color="auto"/>
            <w:left w:val="none" w:sz="0" w:space="0" w:color="auto"/>
            <w:bottom w:val="none" w:sz="0" w:space="0" w:color="auto"/>
            <w:right w:val="none" w:sz="0" w:space="0" w:color="auto"/>
          </w:divBdr>
        </w:div>
        <w:div w:id="1071973028">
          <w:marLeft w:val="0"/>
          <w:marRight w:val="0"/>
          <w:marTop w:val="0"/>
          <w:marBottom w:val="0"/>
          <w:divBdr>
            <w:top w:val="none" w:sz="0" w:space="0" w:color="auto"/>
            <w:left w:val="none" w:sz="0" w:space="0" w:color="auto"/>
            <w:bottom w:val="none" w:sz="0" w:space="0" w:color="auto"/>
            <w:right w:val="none" w:sz="0" w:space="0" w:color="auto"/>
          </w:divBdr>
        </w:div>
        <w:div w:id="1119841339">
          <w:marLeft w:val="0"/>
          <w:marRight w:val="0"/>
          <w:marTop w:val="0"/>
          <w:marBottom w:val="0"/>
          <w:divBdr>
            <w:top w:val="none" w:sz="0" w:space="0" w:color="auto"/>
            <w:left w:val="none" w:sz="0" w:space="0" w:color="auto"/>
            <w:bottom w:val="none" w:sz="0" w:space="0" w:color="auto"/>
            <w:right w:val="none" w:sz="0" w:space="0" w:color="auto"/>
          </w:divBdr>
        </w:div>
        <w:div w:id="1124040176">
          <w:marLeft w:val="0"/>
          <w:marRight w:val="0"/>
          <w:marTop w:val="0"/>
          <w:marBottom w:val="0"/>
          <w:divBdr>
            <w:top w:val="none" w:sz="0" w:space="0" w:color="auto"/>
            <w:left w:val="none" w:sz="0" w:space="0" w:color="auto"/>
            <w:bottom w:val="none" w:sz="0" w:space="0" w:color="auto"/>
            <w:right w:val="none" w:sz="0" w:space="0" w:color="auto"/>
          </w:divBdr>
        </w:div>
        <w:div w:id="1155955110">
          <w:marLeft w:val="0"/>
          <w:marRight w:val="0"/>
          <w:marTop w:val="0"/>
          <w:marBottom w:val="0"/>
          <w:divBdr>
            <w:top w:val="none" w:sz="0" w:space="0" w:color="auto"/>
            <w:left w:val="none" w:sz="0" w:space="0" w:color="auto"/>
            <w:bottom w:val="none" w:sz="0" w:space="0" w:color="auto"/>
            <w:right w:val="none" w:sz="0" w:space="0" w:color="auto"/>
          </w:divBdr>
        </w:div>
        <w:div w:id="1179268789">
          <w:marLeft w:val="0"/>
          <w:marRight w:val="0"/>
          <w:marTop w:val="0"/>
          <w:marBottom w:val="0"/>
          <w:divBdr>
            <w:top w:val="none" w:sz="0" w:space="0" w:color="auto"/>
            <w:left w:val="none" w:sz="0" w:space="0" w:color="auto"/>
            <w:bottom w:val="none" w:sz="0" w:space="0" w:color="auto"/>
            <w:right w:val="none" w:sz="0" w:space="0" w:color="auto"/>
          </w:divBdr>
        </w:div>
        <w:div w:id="1203398319">
          <w:marLeft w:val="0"/>
          <w:marRight w:val="0"/>
          <w:marTop w:val="0"/>
          <w:marBottom w:val="0"/>
          <w:divBdr>
            <w:top w:val="none" w:sz="0" w:space="0" w:color="auto"/>
            <w:left w:val="none" w:sz="0" w:space="0" w:color="auto"/>
            <w:bottom w:val="none" w:sz="0" w:space="0" w:color="auto"/>
            <w:right w:val="none" w:sz="0" w:space="0" w:color="auto"/>
          </w:divBdr>
        </w:div>
        <w:div w:id="1314674633">
          <w:marLeft w:val="0"/>
          <w:marRight w:val="0"/>
          <w:marTop w:val="0"/>
          <w:marBottom w:val="0"/>
          <w:divBdr>
            <w:top w:val="none" w:sz="0" w:space="0" w:color="auto"/>
            <w:left w:val="none" w:sz="0" w:space="0" w:color="auto"/>
            <w:bottom w:val="none" w:sz="0" w:space="0" w:color="auto"/>
            <w:right w:val="none" w:sz="0" w:space="0" w:color="auto"/>
          </w:divBdr>
        </w:div>
        <w:div w:id="1362825075">
          <w:marLeft w:val="0"/>
          <w:marRight w:val="0"/>
          <w:marTop w:val="0"/>
          <w:marBottom w:val="0"/>
          <w:divBdr>
            <w:top w:val="none" w:sz="0" w:space="0" w:color="auto"/>
            <w:left w:val="none" w:sz="0" w:space="0" w:color="auto"/>
            <w:bottom w:val="none" w:sz="0" w:space="0" w:color="auto"/>
            <w:right w:val="none" w:sz="0" w:space="0" w:color="auto"/>
          </w:divBdr>
        </w:div>
        <w:div w:id="1412896946">
          <w:marLeft w:val="0"/>
          <w:marRight w:val="0"/>
          <w:marTop w:val="0"/>
          <w:marBottom w:val="0"/>
          <w:divBdr>
            <w:top w:val="none" w:sz="0" w:space="0" w:color="auto"/>
            <w:left w:val="none" w:sz="0" w:space="0" w:color="auto"/>
            <w:bottom w:val="none" w:sz="0" w:space="0" w:color="auto"/>
            <w:right w:val="none" w:sz="0" w:space="0" w:color="auto"/>
          </w:divBdr>
        </w:div>
        <w:div w:id="1454054353">
          <w:marLeft w:val="0"/>
          <w:marRight w:val="0"/>
          <w:marTop w:val="0"/>
          <w:marBottom w:val="0"/>
          <w:divBdr>
            <w:top w:val="none" w:sz="0" w:space="0" w:color="auto"/>
            <w:left w:val="none" w:sz="0" w:space="0" w:color="auto"/>
            <w:bottom w:val="none" w:sz="0" w:space="0" w:color="auto"/>
            <w:right w:val="none" w:sz="0" w:space="0" w:color="auto"/>
          </w:divBdr>
        </w:div>
        <w:div w:id="1519663740">
          <w:marLeft w:val="0"/>
          <w:marRight w:val="0"/>
          <w:marTop w:val="0"/>
          <w:marBottom w:val="0"/>
          <w:divBdr>
            <w:top w:val="none" w:sz="0" w:space="0" w:color="auto"/>
            <w:left w:val="none" w:sz="0" w:space="0" w:color="auto"/>
            <w:bottom w:val="none" w:sz="0" w:space="0" w:color="auto"/>
            <w:right w:val="none" w:sz="0" w:space="0" w:color="auto"/>
          </w:divBdr>
        </w:div>
        <w:div w:id="1616985410">
          <w:marLeft w:val="0"/>
          <w:marRight w:val="0"/>
          <w:marTop w:val="0"/>
          <w:marBottom w:val="0"/>
          <w:divBdr>
            <w:top w:val="none" w:sz="0" w:space="0" w:color="auto"/>
            <w:left w:val="none" w:sz="0" w:space="0" w:color="auto"/>
            <w:bottom w:val="none" w:sz="0" w:space="0" w:color="auto"/>
            <w:right w:val="none" w:sz="0" w:space="0" w:color="auto"/>
          </w:divBdr>
        </w:div>
        <w:div w:id="1651978712">
          <w:marLeft w:val="0"/>
          <w:marRight w:val="0"/>
          <w:marTop w:val="0"/>
          <w:marBottom w:val="0"/>
          <w:divBdr>
            <w:top w:val="none" w:sz="0" w:space="0" w:color="auto"/>
            <w:left w:val="none" w:sz="0" w:space="0" w:color="auto"/>
            <w:bottom w:val="none" w:sz="0" w:space="0" w:color="auto"/>
            <w:right w:val="none" w:sz="0" w:space="0" w:color="auto"/>
          </w:divBdr>
        </w:div>
        <w:div w:id="1674532818">
          <w:marLeft w:val="0"/>
          <w:marRight w:val="0"/>
          <w:marTop w:val="0"/>
          <w:marBottom w:val="0"/>
          <w:divBdr>
            <w:top w:val="none" w:sz="0" w:space="0" w:color="auto"/>
            <w:left w:val="none" w:sz="0" w:space="0" w:color="auto"/>
            <w:bottom w:val="none" w:sz="0" w:space="0" w:color="auto"/>
            <w:right w:val="none" w:sz="0" w:space="0" w:color="auto"/>
          </w:divBdr>
        </w:div>
        <w:div w:id="1713260994">
          <w:marLeft w:val="0"/>
          <w:marRight w:val="0"/>
          <w:marTop w:val="0"/>
          <w:marBottom w:val="0"/>
          <w:divBdr>
            <w:top w:val="none" w:sz="0" w:space="0" w:color="auto"/>
            <w:left w:val="none" w:sz="0" w:space="0" w:color="auto"/>
            <w:bottom w:val="none" w:sz="0" w:space="0" w:color="auto"/>
            <w:right w:val="none" w:sz="0" w:space="0" w:color="auto"/>
          </w:divBdr>
        </w:div>
        <w:div w:id="1966081642">
          <w:marLeft w:val="0"/>
          <w:marRight w:val="0"/>
          <w:marTop w:val="0"/>
          <w:marBottom w:val="0"/>
          <w:divBdr>
            <w:top w:val="none" w:sz="0" w:space="0" w:color="auto"/>
            <w:left w:val="none" w:sz="0" w:space="0" w:color="auto"/>
            <w:bottom w:val="none" w:sz="0" w:space="0" w:color="auto"/>
            <w:right w:val="none" w:sz="0" w:space="0" w:color="auto"/>
          </w:divBdr>
        </w:div>
      </w:divsChild>
    </w:div>
    <w:div w:id="612517315">
      <w:bodyDiv w:val="1"/>
      <w:marLeft w:val="0"/>
      <w:marRight w:val="0"/>
      <w:marTop w:val="0"/>
      <w:marBottom w:val="0"/>
      <w:divBdr>
        <w:top w:val="none" w:sz="0" w:space="0" w:color="auto"/>
        <w:left w:val="none" w:sz="0" w:space="0" w:color="auto"/>
        <w:bottom w:val="none" w:sz="0" w:space="0" w:color="auto"/>
        <w:right w:val="none" w:sz="0" w:space="0" w:color="auto"/>
      </w:divBdr>
    </w:div>
    <w:div w:id="839852014">
      <w:bodyDiv w:val="1"/>
      <w:marLeft w:val="0"/>
      <w:marRight w:val="0"/>
      <w:marTop w:val="0"/>
      <w:marBottom w:val="0"/>
      <w:divBdr>
        <w:top w:val="none" w:sz="0" w:space="0" w:color="auto"/>
        <w:left w:val="none" w:sz="0" w:space="0" w:color="auto"/>
        <w:bottom w:val="none" w:sz="0" w:space="0" w:color="auto"/>
        <w:right w:val="none" w:sz="0" w:space="0" w:color="auto"/>
      </w:divBdr>
    </w:div>
    <w:div w:id="971252402">
      <w:bodyDiv w:val="1"/>
      <w:marLeft w:val="0"/>
      <w:marRight w:val="0"/>
      <w:marTop w:val="0"/>
      <w:marBottom w:val="0"/>
      <w:divBdr>
        <w:top w:val="none" w:sz="0" w:space="0" w:color="auto"/>
        <w:left w:val="none" w:sz="0" w:space="0" w:color="auto"/>
        <w:bottom w:val="none" w:sz="0" w:space="0" w:color="auto"/>
        <w:right w:val="none" w:sz="0" w:space="0" w:color="auto"/>
      </w:divBdr>
      <w:divsChild>
        <w:div w:id="25716845">
          <w:marLeft w:val="0"/>
          <w:marRight w:val="0"/>
          <w:marTop w:val="0"/>
          <w:marBottom w:val="0"/>
          <w:divBdr>
            <w:top w:val="none" w:sz="0" w:space="0" w:color="auto"/>
            <w:left w:val="none" w:sz="0" w:space="0" w:color="auto"/>
            <w:bottom w:val="none" w:sz="0" w:space="0" w:color="auto"/>
            <w:right w:val="none" w:sz="0" w:space="0" w:color="auto"/>
          </w:divBdr>
        </w:div>
        <w:div w:id="79064926">
          <w:marLeft w:val="0"/>
          <w:marRight w:val="0"/>
          <w:marTop w:val="0"/>
          <w:marBottom w:val="0"/>
          <w:divBdr>
            <w:top w:val="none" w:sz="0" w:space="0" w:color="auto"/>
            <w:left w:val="none" w:sz="0" w:space="0" w:color="auto"/>
            <w:bottom w:val="none" w:sz="0" w:space="0" w:color="auto"/>
            <w:right w:val="none" w:sz="0" w:space="0" w:color="auto"/>
          </w:divBdr>
        </w:div>
        <w:div w:id="80953965">
          <w:marLeft w:val="0"/>
          <w:marRight w:val="0"/>
          <w:marTop w:val="0"/>
          <w:marBottom w:val="0"/>
          <w:divBdr>
            <w:top w:val="none" w:sz="0" w:space="0" w:color="auto"/>
            <w:left w:val="none" w:sz="0" w:space="0" w:color="auto"/>
            <w:bottom w:val="none" w:sz="0" w:space="0" w:color="auto"/>
            <w:right w:val="none" w:sz="0" w:space="0" w:color="auto"/>
          </w:divBdr>
        </w:div>
        <w:div w:id="125592198">
          <w:marLeft w:val="0"/>
          <w:marRight w:val="0"/>
          <w:marTop w:val="0"/>
          <w:marBottom w:val="0"/>
          <w:divBdr>
            <w:top w:val="none" w:sz="0" w:space="0" w:color="auto"/>
            <w:left w:val="none" w:sz="0" w:space="0" w:color="auto"/>
            <w:bottom w:val="none" w:sz="0" w:space="0" w:color="auto"/>
            <w:right w:val="none" w:sz="0" w:space="0" w:color="auto"/>
          </w:divBdr>
        </w:div>
        <w:div w:id="181822084">
          <w:marLeft w:val="0"/>
          <w:marRight w:val="0"/>
          <w:marTop w:val="0"/>
          <w:marBottom w:val="0"/>
          <w:divBdr>
            <w:top w:val="none" w:sz="0" w:space="0" w:color="auto"/>
            <w:left w:val="none" w:sz="0" w:space="0" w:color="auto"/>
            <w:bottom w:val="none" w:sz="0" w:space="0" w:color="auto"/>
            <w:right w:val="none" w:sz="0" w:space="0" w:color="auto"/>
          </w:divBdr>
        </w:div>
        <w:div w:id="181937972">
          <w:marLeft w:val="0"/>
          <w:marRight w:val="0"/>
          <w:marTop w:val="0"/>
          <w:marBottom w:val="0"/>
          <w:divBdr>
            <w:top w:val="none" w:sz="0" w:space="0" w:color="auto"/>
            <w:left w:val="none" w:sz="0" w:space="0" w:color="auto"/>
            <w:bottom w:val="none" w:sz="0" w:space="0" w:color="auto"/>
            <w:right w:val="none" w:sz="0" w:space="0" w:color="auto"/>
          </w:divBdr>
        </w:div>
        <w:div w:id="232008085">
          <w:marLeft w:val="0"/>
          <w:marRight w:val="0"/>
          <w:marTop w:val="0"/>
          <w:marBottom w:val="0"/>
          <w:divBdr>
            <w:top w:val="none" w:sz="0" w:space="0" w:color="auto"/>
            <w:left w:val="none" w:sz="0" w:space="0" w:color="auto"/>
            <w:bottom w:val="none" w:sz="0" w:space="0" w:color="auto"/>
            <w:right w:val="none" w:sz="0" w:space="0" w:color="auto"/>
          </w:divBdr>
        </w:div>
        <w:div w:id="237440913">
          <w:marLeft w:val="0"/>
          <w:marRight w:val="0"/>
          <w:marTop w:val="0"/>
          <w:marBottom w:val="0"/>
          <w:divBdr>
            <w:top w:val="none" w:sz="0" w:space="0" w:color="auto"/>
            <w:left w:val="none" w:sz="0" w:space="0" w:color="auto"/>
            <w:bottom w:val="none" w:sz="0" w:space="0" w:color="auto"/>
            <w:right w:val="none" w:sz="0" w:space="0" w:color="auto"/>
          </w:divBdr>
        </w:div>
        <w:div w:id="406344323">
          <w:marLeft w:val="0"/>
          <w:marRight w:val="0"/>
          <w:marTop w:val="0"/>
          <w:marBottom w:val="0"/>
          <w:divBdr>
            <w:top w:val="none" w:sz="0" w:space="0" w:color="auto"/>
            <w:left w:val="none" w:sz="0" w:space="0" w:color="auto"/>
            <w:bottom w:val="none" w:sz="0" w:space="0" w:color="auto"/>
            <w:right w:val="none" w:sz="0" w:space="0" w:color="auto"/>
          </w:divBdr>
        </w:div>
        <w:div w:id="420027979">
          <w:marLeft w:val="0"/>
          <w:marRight w:val="0"/>
          <w:marTop w:val="0"/>
          <w:marBottom w:val="0"/>
          <w:divBdr>
            <w:top w:val="none" w:sz="0" w:space="0" w:color="auto"/>
            <w:left w:val="none" w:sz="0" w:space="0" w:color="auto"/>
            <w:bottom w:val="none" w:sz="0" w:space="0" w:color="auto"/>
            <w:right w:val="none" w:sz="0" w:space="0" w:color="auto"/>
          </w:divBdr>
        </w:div>
        <w:div w:id="569581605">
          <w:marLeft w:val="0"/>
          <w:marRight w:val="0"/>
          <w:marTop w:val="0"/>
          <w:marBottom w:val="0"/>
          <w:divBdr>
            <w:top w:val="none" w:sz="0" w:space="0" w:color="auto"/>
            <w:left w:val="none" w:sz="0" w:space="0" w:color="auto"/>
            <w:bottom w:val="none" w:sz="0" w:space="0" w:color="auto"/>
            <w:right w:val="none" w:sz="0" w:space="0" w:color="auto"/>
          </w:divBdr>
        </w:div>
        <w:div w:id="599486814">
          <w:marLeft w:val="0"/>
          <w:marRight w:val="0"/>
          <w:marTop w:val="0"/>
          <w:marBottom w:val="0"/>
          <w:divBdr>
            <w:top w:val="none" w:sz="0" w:space="0" w:color="auto"/>
            <w:left w:val="none" w:sz="0" w:space="0" w:color="auto"/>
            <w:bottom w:val="none" w:sz="0" w:space="0" w:color="auto"/>
            <w:right w:val="none" w:sz="0" w:space="0" w:color="auto"/>
          </w:divBdr>
        </w:div>
        <w:div w:id="634456235">
          <w:marLeft w:val="0"/>
          <w:marRight w:val="0"/>
          <w:marTop w:val="0"/>
          <w:marBottom w:val="0"/>
          <w:divBdr>
            <w:top w:val="none" w:sz="0" w:space="0" w:color="auto"/>
            <w:left w:val="none" w:sz="0" w:space="0" w:color="auto"/>
            <w:bottom w:val="none" w:sz="0" w:space="0" w:color="auto"/>
            <w:right w:val="none" w:sz="0" w:space="0" w:color="auto"/>
          </w:divBdr>
        </w:div>
        <w:div w:id="637538664">
          <w:marLeft w:val="0"/>
          <w:marRight w:val="0"/>
          <w:marTop w:val="0"/>
          <w:marBottom w:val="0"/>
          <w:divBdr>
            <w:top w:val="none" w:sz="0" w:space="0" w:color="auto"/>
            <w:left w:val="none" w:sz="0" w:space="0" w:color="auto"/>
            <w:bottom w:val="none" w:sz="0" w:space="0" w:color="auto"/>
            <w:right w:val="none" w:sz="0" w:space="0" w:color="auto"/>
          </w:divBdr>
        </w:div>
        <w:div w:id="665286709">
          <w:marLeft w:val="0"/>
          <w:marRight w:val="0"/>
          <w:marTop w:val="0"/>
          <w:marBottom w:val="0"/>
          <w:divBdr>
            <w:top w:val="none" w:sz="0" w:space="0" w:color="auto"/>
            <w:left w:val="none" w:sz="0" w:space="0" w:color="auto"/>
            <w:bottom w:val="none" w:sz="0" w:space="0" w:color="auto"/>
            <w:right w:val="none" w:sz="0" w:space="0" w:color="auto"/>
          </w:divBdr>
        </w:div>
        <w:div w:id="723216737">
          <w:marLeft w:val="0"/>
          <w:marRight w:val="0"/>
          <w:marTop w:val="0"/>
          <w:marBottom w:val="0"/>
          <w:divBdr>
            <w:top w:val="none" w:sz="0" w:space="0" w:color="auto"/>
            <w:left w:val="none" w:sz="0" w:space="0" w:color="auto"/>
            <w:bottom w:val="none" w:sz="0" w:space="0" w:color="auto"/>
            <w:right w:val="none" w:sz="0" w:space="0" w:color="auto"/>
          </w:divBdr>
        </w:div>
        <w:div w:id="870457540">
          <w:marLeft w:val="0"/>
          <w:marRight w:val="0"/>
          <w:marTop w:val="0"/>
          <w:marBottom w:val="0"/>
          <w:divBdr>
            <w:top w:val="none" w:sz="0" w:space="0" w:color="auto"/>
            <w:left w:val="none" w:sz="0" w:space="0" w:color="auto"/>
            <w:bottom w:val="none" w:sz="0" w:space="0" w:color="auto"/>
            <w:right w:val="none" w:sz="0" w:space="0" w:color="auto"/>
          </w:divBdr>
        </w:div>
        <w:div w:id="876963773">
          <w:marLeft w:val="0"/>
          <w:marRight w:val="0"/>
          <w:marTop w:val="0"/>
          <w:marBottom w:val="0"/>
          <w:divBdr>
            <w:top w:val="none" w:sz="0" w:space="0" w:color="auto"/>
            <w:left w:val="none" w:sz="0" w:space="0" w:color="auto"/>
            <w:bottom w:val="none" w:sz="0" w:space="0" w:color="auto"/>
            <w:right w:val="none" w:sz="0" w:space="0" w:color="auto"/>
          </w:divBdr>
        </w:div>
        <w:div w:id="885600697">
          <w:marLeft w:val="0"/>
          <w:marRight w:val="0"/>
          <w:marTop w:val="0"/>
          <w:marBottom w:val="0"/>
          <w:divBdr>
            <w:top w:val="none" w:sz="0" w:space="0" w:color="auto"/>
            <w:left w:val="none" w:sz="0" w:space="0" w:color="auto"/>
            <w:bottom w:val="none" w:sz="0" w:space="0" w:color="auto"/>
            <w:right w:val="none" w:sz="0" w:space="0" w:color="auto"/>
          </w:divBdr>
        </w:div>
        <w:div w:id="904873131">
          <w:marLeft w:val="0"/>
          <w:marRight w:val="0"/>
          <w:marTop w:val="0"/>
          <w:marBottom w:val="0"/>
          <w:divBdr>
            <w:top w:val="none" w:sz="0" w:space="0" w:color="auto"/>
            <w:left w:val="none" w:sz="0" w:space="0" w:color="auto"/>
            <w:bottom w:val="none" w:sz="0" w:space="0" w:color="auto"/>
            <w:right w:val="none" w:sz="0" w:space="0" w:color="auto"/>
          </w:divBdr>
        </w:div>
        <w:div w:id="996612264">
          <w:marLeft w:val="0"/>
          <w:marRight w:val="0"/>
          <w:marTop w:val="0"/>
          <w:marBottom w:val="0"/>
          <w:divBdr>
            <w:top w:val="none" w:sz="0" w:space="0" w:color="auto"/>
            <w:left w:val="none" w:sz="0" w:space="0" w:color="auto"/>
            <w:bottom w:val="none" w:sz="0" w:space="0" w:color="auto"/>
            <w:right w:val="none" w:sz="0" w:space="0" w:color="auto"/>
          </w:divBdr>
        </w:div>
        <w:div w:id="1094015548">
          <w:marLeft w:val="0"/>
          <w:marRight w:val="0"/>
          <w:marTop w:val="0"/>
          <w:marBottom w:val="0"/>
          <w:divBdr>
            <w:top w:val="none" w:sz="0" w:space="0" w:color="auto"/>
            <w:left w:val="none" w:sz="0" w:space="0" w:color="auto"/>
            <w:bottom w:val="none" w:sz="0" w:space="0" w:color="auto"/>
            <w:right w:val="none" w:sz="0" w:space="0" w:color="auto"/>
          </w:divBdr>
        </w:div>
        <w:div w:id="1121992963">
          <w:marLeft w:val="0"/>
          <w:marRight w:val="0"/>
          <w:marTop w:val="0"/>
          <w:marBottom w:val="0"/>
          <w:divBdr>
            <w:top w:val="none" w:sz="0" w:space="0" w:color="auto"/>
            <w:left w:val="none" w:sz="0" w:space="0" w:color="auto"/>
            <w:bottom w:val="none" w:sz="0" w:space="0" w:color="auto"/>
            <w:right w:val="none" w:sz="0" w:space="0" w:color="auto"/>
          </w:divBdr>
        </w:div>
        <w:div w:id="1196625402">
          <w:marLeft w:val="0"/>
          <w:marRight w:val="0"/>
          <w:marTop w:val="0"/>
          <w:marBottom w:val="0"/>
          <w:divBdr>
            <w:top w:val="none" w:sz="0" w:space="0" w:color="auto"/>
            <w:left w:val="none" w:sz="0" w:space="0" w:color="auto"/>
            <w:bottom w:val="none" w:sz="0" w:space="0" w:color="auto"/>
            <w:right w:val="none" w:sz="0" w:space="0" w:color="auto"/>
          </w:divBdr>
        </w:div>
        <w:div w:id="1198086084">
          <w:marLeft w:val="0"/>
          <w:marRight w:val="0"/>
          <w:marTop w:val="0"/>
          <w:marBottom w:val="0"/>
          <w:divBdr>
            <w:top w:val="none" w:sz="0" w:space="0" w:color="auto"/>
            <w:left w:val="none" w:sz="0" w:space="0" w:color="auto"/>
            <w:bottom w:val="none" w:sz="0" w:space="0" w:color="auto"/>
            <w:right w:val="none" w:sz="0" w:space="0" w:color="auto"/>
          </w:divBdr>
        </w:div>
        <w:div w:id="1200582145">
          <w:marLeft w:val="0"/>
          <w:marRight w:val="0"/>
          <w:marTop w:val="0"/>
          <w:marBottom w:val="0"/>
          <w:divBdr>
            <w:top w:val="none" w:sz="0" w:space="0" w:color="auto"/>
            <w:left w:val="none" w:sz="0" w:space="0" w:color="auto"/>
            <w:bottom w:val="none" w:sz="0" w:space="0" w:color="auto"/>
            <w:right w:val="none" w:sz="0" w:space="0" w:color="auto"/>
          </w:divBdr>
        </w:div>
        <w:div w:id="1228303001">
          <w:marLeft w:val="0"/>
          <w:marRight w:val="0"/>
          <w:marTop w:val="0"/>
          <w:marBottom w:val="0"/>
          <w:divBdr>
            <w:top w:val="none" w:sz="0" w:space="0" w:color="auto"/>
            <w:left w:val="none" w:sz="0" w:space="0" w:color="auto"/>
            <w:bottom w:val="none" w:sz="0" w:space="0" w:color="auto"/>
            <w:right w:val="none" w:sz="0" w:space="0" w:color="auto"/>
          </w:divBdr>
        </w:div>
        <w:div w:id="1304654554">
          <w:marLeft w:val="0"/>
          <w:marRight w:val="0"/>
          <w:marTop w:val="0"/>
          <w:marBottom w:val="0"/>
          <w:divBdr>
            <w:top w:val="none" w:sz="0" w:space="0" w:color="auto"/>
            <w:left w:val="none" w:sz="0" w:space="0" w:color="auto"/>
            <w:bottom w:val="none" w:sz="0" w:space="0" w:color="auto"/>
            <w:right w:val="none" w:sz="0" w:space="0" w:color="auto"/>
          </w:divBdr>
        </w:div>
        <w:div w:id="1305234271">
          <w:marLeft w:val="0"/>
          <w:marRight w:val="0"/>
          <w:marTop w:val="0"/>
          <w:marBottom w:val="0"/>
          <w:divBdr>
            <w:top w:val="none" w:sz="0" w:space="0" w:color="auto"/>
            <w:left w:val="none" w:sz="0" w:space="0" w:color="auto"/>
            <w:bottom w:val="none" w:sz="0" w:space="0" w:color="auto"/>
            <w:right w:val="none" w:sz="0" w:space="0" w:color="auto"/>
          </w:divBdr>
        </w:div>
        <w:div w:id="1337879230">
          <w:marLeft w:val="0"/>
          <w:marRight w:val="0"/>
          <w:marTop w:val="0"/>
          <w:marBottom w:val="0"/>
          <w:divBdr>
            <w:top w:val="none" w:sz="0" w:space="0" w:color="auto"/>
            <w:left w:val="none" w:sz="0" w:space="0" w:color="auto"/>
            <w:bottom w:val="none" w:sz="0" w:space="0" w:color="auto"/>
            <w:right w:val="none" w:sz="0" w:space="0" w:color="auto"/>
          </w:divBdr>
        </w:div>
        <w:div w:id="1402094846">
          <w:marLeft w:val="0"/>
          <w:marRight w:val="0"/>
          <w:marTop w:val="0"/>
          <w:marBottom w:val="0"/>
          <w:divBdr>
            <w:top w:val="none" w:sz="0" w:space="0" w:color="auto"/>
            <w:left w:val="none" w:sz="0" w:space="0" w:color="auto"/>
            <w:bottom w:val="none" w:sz="0" w:space="0" w:color="auto"/>
            <w:right w:val="none" w:sz="0" w:space="0" w:color="auto"/>
          </w:divBdr>
        </w:div>
        <w:div w:id="1404983379">
          <w:marLeft w:val="0"/>
          <w:marRight w:val="0"/>
          <w:marTop w:val="0"/>
          <w:marBottom w:val="0"/>
          <w:divBdr>
            <w:top w:val="none" w:sz="0" w:space="0" w:color="auto"/>
            <w:left w:val="none" w:sz="0" w:space="0" w:color="auto"/>
            <w:bottom w:val="none" w:sz="0" w:space="0" w:color="auto"/>
            <w:right w:val="none" w:sz="0" w:space="0" w:color="auto"/>
          </w:divBdr>
        </w:div>
        <w:div w:id="1425028984">
          <w:marLeft w:val="0"/>
          <w:marRight w:val="0"/>
          <w:marTop w:val="0"/>
          <w:marBottom w:val="0"/>
          <w:divBdr>
            <w:top w:val="none" w:sz="0" w:space="0" w:color="auto"/>
            <w:left w:val="none" w:sz="0" w:space="0" w:color="auto"/>
            <w:bottom w:val="none" w:sz="0" w:space="0" w:color="auto"/>
            <w:right w:val="none" w:sz="0" w:space="0" w:color="auto"/>
          </w:divBdr>
        </w:div>
        <w:div w:id="1427268264">
          <w:marLeft w:val="0"/>
          <w:marRight w:val="0"/>
          <w:marTop w:val="0"/>
          <w:marBottom w:val="0"/>
          <w:divBdr>
            <w:top w:val="none" w:sz="0" w:space="0" w:color="auto"/>
            <w:left w:val="none" w:sz="0" w:space="0" w:color="auto"/>
            <w:bottom w:val="none" w:sz="0" w:space="0" w:color="auto"/>
            <w:right w:val="none" w:sz="0" w:space="0" w:color="auto"/>
          </w:divBdr>
        </w:div>
        <w:div w:id="1436747630">
          <w:marLeft w:val="0"/>
          <w:marRight w:val="0"/>
          <w:marTop w:val="0"/>
          <w:marBottom w:val="0"/>
          <w:divBdr>
            <w:top w:val="none" w:sz="0" w:space="0" w:color="auto"/>
            <w:left w:val="none" w:sz="0" w:space="0" w:color="auto"/>
            <w:bottom w:val="none" w:sz="0" w:space="0" w:color="auto"/>
            <w:right w:val="none" w:sz="0" w:space="0" w:color="auto"/>
          </w:divBdr>
        </w:div>
        <w:div w:id="1578249845">
          <w:marLeft w:val="0"/>
          <w:marRight w:val="0"/>
          <w:marTop w:val="0"/>
          <w:marBottom w:val="0"/>
          <w:divBdr>
            <w:top w:val="none" w:sz="0" w:space="0" w:color="auto"/>
            <w:left w:val="none" w:sz="0" w:space="0" w:color="auto"/>
            <w:bottom w:val="none" w:sz="0" w:space="0" w:color="auto"/>
            <w:right w:val="none" w:sz="0" w:space="0" w:color="auto"/>
          </w:divBdr>
        </w:div>
        <w:div w:id="1591352256">
          <w:marLeft w:val="0"/>
          <w:marRight w:val="0"/>
          <w:marTop w:val="0"/>
          <w:marBottom w:val="0"/>
          <w:divBdr>
            <w:top w:val="none" w:sz="0" w:space="0" w:color="auto"/>
            <w:left w:val="none" w:sz="0" w:space="0" w:color="auto"/>
            <w:bottom w:val="none" w:sz="0" w:space="0" w:color="auto"/>
            <w:right w:val="none" w:sz="0" w:space="0" w:color="auto"/>
          </w:divBdr>
        </w:div>
        <w:div w:id="1673486655">
          <w:marLeft w:val="0"/>
          <w:marRight w:val="0"/>
          <w:marTop w:val="0"/>
          <w:marBottom w:val="0"/>
          <w:divBdr>
            <w:top w:val="none" w:sz="0" w:space="0" w:color="auto"/>
            <w:left w:val="none" w:sz="0" w:space="0" w:color="auto"/>
            <w:bottom w:val="none" w:sz="0" w:space="0" w:color="auto"/>
            <w:right w:val="none" w:sz="0" w:space="0" w:color="auto"/>
          </w:divBdr>
        </w:div>
        <w:div w:id="1880126807">
          <w:marLeft w:val="0"/>
          <w:marRight w:val="0"/>
          <w:marTop w:val="0"/>
          <w:marBottom w:val="0"/>
          <w:divBdr>
            <w:top w:val="none" w:sz="0" w:space="0" w:color="auto"/>
            <w:left w:val="none" w:sz="0" w:space="0" w:color="auto"/>
            <w:bottom w:val="none" w:sz="0" w:space="0" w:color="auto"/>
            <w:right w:val="none" w:sz="0" w:space="0" w:color="auto"/>
          </w:divBdr>
        </w:div>
        <w:div w:id="1884438367">
          <w:marLeft w:val="0"/>
          <w:marRight w:val="0"/>
          <w:marTop w:val="0"/>
          <w:marBottom w:val="0"/>
          <w:divBdr>
            <w:top w:val="none" w:sz="0" w:space="0" w:color="auto"/>
            <w:left w:val="none" w:sz="0" w:space="0" w:color="auto"/>
            <w:bottom w:val="none" w:sz="0" w:space="0" w:color="auto"/>
            <w:right w:val="none" w:sz="0" w:space="0" w:color="auto"/>
          </w:divBdr>
        </w:div>
        <w:div w:id="2123379081">
          <w:marLeft w:val="0"/>
          <w:marRight w:val="0"/>
          <w:marTop w:val="0"/>
          <w:marBottom w:val="0"/>
          <w:divBdr>
            <w:top w:val="none" w:sz="0" w:space="0" w:color="auto"/>
            <w:left w:val="none" w:sz="0" w:space="0" w:color="auto"/>
            <w:bottom w:val="none" w:sz="0" w:space="0" w:color="auto"/>
            <w:right w:val="none" w:sz="0" w:space="0" w:color="auto"/>
          </w:divBdr>
        </w:div>
        <w:div w:id="2140419694">
          <w:marLeft w:val="0"/>
          <w:marRight w:val="0"/>
          <w:marTop w:val="0"/>
          <w:marBottom w:val="0"/>
          <w:divBdr>
            <w:top w:val="none" w:sz="0" w:space="0" w:color="auto"/>
            <w:left w:val="none" w:sz="0" w:space="0" w:color="auto"/>
            <w:bottom w:val="none" w:sz="0" w:space="0" w:color="auto"/>
            <w:right w:val="none" w:sz="0" w:space="0" w:color="auto"/>
          </w:divBdr>
        </w:div>
      </w:divsChild>
    </w:div>
    <w:div w:id="1059091111">
      <w:bodyDiv w:val="1"/>
      <w:marLeft w:val="0"/>
      <w:marRight w:val="0"/>
      <w:marTop w:val="0"/>
      <w:marBottom w:val="0"/>
      <w:divBdr>
        <w:top w:val="none" w:sz="0" w:space="0" w:color="auto"/>
        <w:left w:val="none" w:sz="0" w:space="0" w:color="auto"/>
        <w:bottom w:val="none" w:sz="0" w:space="0" w:color="auto"/>
        <w:right w:val="none" w:sz="0" w:space="0" w:color="auto"/>
      </w:divBdr>
    </w:div>
    <w:div w:id="1109811586">
      <w:bodyDiv w:val="1"/>
      <w:marLeft w:val="0"/>
      <w:marRight w:val="0"/>
      <w:marTop w:val="0"/>
      <w:marBottom w:val="0"/>
      <w:divBdr>
        <w:top w:val="none" w:sz="0" w:space="0" w:color="auto"/>
        <w:left w:val="none" w:sz="0" w:space="0" w:color="auto"/>
        <w:bottom w:val="none" w:sz="0" w:space="0" w:color="auto"/>
        <w:right w:val="none" w:sz="0" w:space="0" w:color="auto"/>
      </w:divBdr>
      <w:divsChild>
        <w:div w:id="513803633">
          <w:marLeft w:val="0"/>
          <w:marRight w:val="0"/>
          <w:marTop w:val="0"/>
          <w:marBottom w:val="0"/>
          <w:divBdr>
            <w:top w:val="none" w:sz="0" w:space="0" w:color="auto"/>
            <w:left w:val="none" w:sz="0" w:space="0" w:color="auto"/>
            <w:bottom w:val="none" w:sz="0" w:space="0" w:color="auto"/>
            <w:right w:val="none" w:sz="0" w:space="0" w:color="auto"/>
          </w:divBdr>
          <w:divsChild>
            <w:div w:id="1462305910">
              <w:marLeft w:val="0"/>
              <w:marRight w:val="0"/>
              <w:marTop w:val="0"/>
              <w:marBottom w:val="0"/>
              <w:divBdr>
                <w:top w:val="none" w:sz="0" w:space="0" w:color="auto"/>
                <w:left w:val="none" w:sz="0" w:space="0" w:color="auto"/>
                <w:bottom w:val="none" w:sz="0" w:space="0" w:color="auto"/>
                <w:right w:val="none" w:sz="0" w:space="0" w:color="auto"/>
              </w:divBdr>
              <w:divsChild>
                <w:div w:id="111517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582">
      <w:bodyDiv w:val="1"/>
      <w:marLeft w:val="0"/>
      <w:marRight w:val="0"/>
      <w:marTop w:val="0"/>
      <w:marBottom w:val="0"/>
      <w:divBdr>
        <w:top w:val="none" w:sz="0" w:space="0" w:color="auto"/>
        <w:left w:val="none" w:sz="0" w:space="0" w:color="auto"/>
        <w:bottom w:val="none" w:sz="0" w:space="0" w:color="auto"/>
        <w:right w:val="none" w:sz="0" w:space="0" w:color="auto"/>
      </w:divBdr>
    </w:div>
    <w:div w:id="1222911613">
      <w:bodyDiv w:val="1"/>
      <w:marLeft w:val="0"/>
      <w:marRight w:val="0"/>
      <w:marTop w:val="0"/>
      <w:marBottom w:val="0"/>
      <w:divBdr>
        <w:top w:val="none" w:sz="0" w:space="0" w:color="auto"/>
        <w:left w:val="none" w:sz="0" w:space="0" w:color="auto"/>
        <w:bottom w:val="none" w:sz="0" w:space="0" w:color="auto"/>
        <w:right w:val="none" w:sz="0" w:space="0" w:color="auto"/>
      </w:divBdr>
    </w:div>
    <w:div w:id="1225411870">
      <w:bodyDiv w:val="1"/>
      <w:marLeft w:val="0"/>
      <w:marRight w:val="0"/>
      <w:marTop w:val="0"/>
      <w:marBottom w:val="0"/>
      <w:divBdr>
        <w:top w:val="none" w:sz="0" w:space="0" w:color="auto"/>
        <w:left w:val="none" w:sz="0" w:space="0" w:color="auto"/>
        <w:bottom w:val="none" w:sz="0" w:space="0" w:color="auto"/>
        <w:right w:val="none" w:sz="0" w:space="0" w:color="auto"/>
      </w:divBdr>
    </w:div>
    <w:div w:id="1283657207">
      <w:bodyDiv w:val="1"/>
      <w:marLeft w:val="0"/>
      <w:marRight w:val="0"/>
      <w:marTop w:val="0"/>
      <w:marBottom w:val="0"/>
      <w:divBdr>
        <w:top w:val="none" w:sz="0" w:space="0" w:color="auto"/>
        <w:left w:val="none" w:sz="0" w:space="0" w:color="auto"/>
        <w:bottom w:val="none" w:sz="0" w:space="0" w:color="auto"/>
        <w:right w:val="none" w:sz="0" w:space="0" w:color="auto"/>
      </w:divBdr>
      <w:divsChild>
        <w:div w:id="1961256402">
          <w:marLeft w:val="0"/>
          <w:marRight w:val="0"/>
          <w:marTop w:val="0"/>
          <w:marBottom w:val="0"/>
          <w:divBdr>
            <w:top w:val="none" w:sz="0" w:space="0" w:color="auto"/>
            <w:left w:val="none" w:sz="0" w:space="0" w:color="auto"/>
            <w:bottom w:val="none" w:sz="0" w:space="0" w:color="auto"/>
            <w:right w:val="none" w:sz="0" w:space="0" w:color="auto"/>
          </w:divBdr>
          <w:divsChild>
            <w:div w:id="1721201385">
              <w:marLeft w:val="0"/>
              <w:marRight w:val="0"/>
              <w:marTop w:val="0"/>
              <w:marBottom w:val="0"/>
              <w:divBdr>
                <w:top w:val="none" w:sz="0" w:space="0" w:color="auto"/>
                <w:left w:val="none" w:sz="0" w:space="0" w:color="auto"/>
                <w:bottom w:val="none" w:sz="0" w:space="0" w:color="auto"/>
                <w:right w:val="none" w:sz="0" w:space="0" w:color="auto"/>
              </w:divBdr>
              <w:divsChild>
                <w:div w:id="569579981">
                  <w:marLeft w:val="0"/>
                  <w:marRight w:val="0"/>
                  <w:marTop w:val="0"/>
                  <w:marBottom w:val="0"/>
                  <w:divBdr>
                    <w:top w:val="none" w:sz="0" w:space="0" w:color="auto"/>
                    <w:left w:val="none" w:sz="0" w:space="0" w:color="auto"/>
                    <w:bottom w:val="none" w:sz="0" w:space="0" w:color="auto"/>
                    <w:right w:val="none" w:sz="0" w:space="0" w:color="auto"/>
                  </w:divBdr>
                  <w:divsChild>
                    <w:div w:id="68250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854638">
      <w:bodyDiv w:val="1"/>
      <w:marLeft w:val="0"/>
      <w:marRight w:val="0"/>
      <w:marTop w:val="0"/>
      <w:marBottom w:val="0"/>
      <w:divBdr>
        <w:top w:val="none" w:sz="0" w:space="0" w:color="auto"/>
        <w:left w:val="none" w:sz="0" w:space="0" w:color="auto"/>
        <w:bottom w:val="none" w:sz="0" w:space="0" w:color="auto"/>
        <w:right w:val="none" w:sz="0" w:space="0" w:color="auto"/>
      </w:divBdr>
    </w:div>
    <w:div w:id="1673873026">
      <w:bodyDiv w:val="1"/>
      <w:marLeft w:val="0"/>
      <w:marRight w:val="0"/>
      <w:marTop w:val="0"/>
      <w:marBottom w:val="0"/>
      <w:divBdr>
        <w:top w:val="none" w:sz="0" w:space="0" w:color="auto"/>
        <w:left w:val="none" w:sz="0" w:space="0" w:color="auto"/>
        <w:bottom w:val="none" w:sz="0" w:space="0" w:color="auto"/>
        <w:right w:val="none" w:sz="0" w:space="0" w:color="auto"/>
      </w:divBdr>
      <w:divsChild>
        <w:div w:id="47530828">
          <w:marLeft w:val="0"/>
          <w:marRight w:val="0"/>
          <w:marTop w:val="0"/>
          <w:marBottom w:val="0"/>
          <w:divBdr>
            <w:top w:val="none" w:sz="0" w:space="0" w:color="auto"/>
            <w:left w:val="none" w:sz="0" w:space="0" w:color="auto"/>
            <w:bottom w:val="none" w:sz="0" w:space="0" w:color="auto"/>
            <w:right w:val="none" w:sz="0" w:space="0" w:color="auto"/>
          </w:divBdr>
        </w:div>
        <w:div w:id="252470662">
          <w:marLeft w:val="0"/>
          <w:marRight w:val="0"/>
          <w:marTop w:val="0"/>
          <w:marBottom w:val="0"/>
          <w:divBdr>
            <w:top w:val="none" w:sz="0" w:space="0" w:color="auto"/>
            <w:left w:val="none" w:sz="0" w:space="0" w:color="auto"/>
            <w:bottom w:val="none" w:sz="0" w:space="0" w:color="auto"/>
            <w:right w:val="none" w:sz="0" w:space="0" w:color="auto"/>
          </w:divBdr>
        </w:div>
        <w:div w:id="1222136077">
          <w:marLeft w:val="0"/>
          <w:marRight w:val="0"/>
          <w:marTop w:val="0"/>
          <w:marBottom w:val="0"/>
          <w:divBdr>
            <w:top w:val="none" w:sz="0" w:space="0" w:color="auto"/>
            <w:left w:val="none" w:sz="0" w:space="0" w:color="auto"/>
            <w:bottom w:val="none" w:sz="0" w:space="0" w:color="auto"/>
            <w:right w:val="none" w:sz="0" w:space="0" w:color="auto"/>
          </w:divBdr>
        </w:div>
        <w:div w:id="1830101161">
          <w:marLeft w:val="0"/>
          <w:marRight w:val="0"/>
          <w:marTop w:val="0"/>
          <w:marBottom w:val="0"/>
          <w:divBdr>
            <w:top w:val="none" w:sz="0" w:space="0" w:color="auto"/>
            <w:left w:val="none" w:sz="0" w:space="0" w:color="auto"/>
            <w:bottom w:val="none" w:sz="0" w:space="0" w:color="auto"/>
            <w:right w:val="none" w:sz="0" w:space="0" w:color="auto"/>
          </w:divBdr>
        </w:div>
      </w:divsChild>
    </w:div>
    <w:div w:id="1745030099">
      <w:bodyDiv w:val="1"/>
      <w:marLeft w:val="0"/>
      <w:marRight w:val="0"/>
      <w:marTop w:val="0"/>
      <w:marBottom w:val="0"/>
      <w:divBdr>
        <w:top w:val="none" w:sz="0" w:space="0" w:color="auto"/>
        <w:left w:val="none" w:sz="0" w:space="0" w:color="auto"/>
        <w:bottom w:val="none" w:sz="0" w:space="0" w:color="auto"/>
        <w:right w:val="none" w:sz="0" w:space="0" w:color="auto"/>
      </w:divBdr>
      <w:divsChild>
        <w:div w:id="745107542">
          <w:marLeft w:val="0"/>
          <w:marRight w:val="0"/>
          <w:marTop w:val="0"/>
          <w:marBottom w:val="0"/>
          <w:divBdr>
            <w:top w:val="none" w:sz="0" w:space="0" w:color="auto"/>
            <w:left w:val="none" w:sz="0" w:space="0" w:color="auto"/>
            <w:bottom w:val="none" w:sz="0" w:space="0" w:color="auto"/>
            <w:right w:val="none" w:sz="0" w:space="0" w:color="auto"/>
          </w:divBdr>
        </w:div>
        <w:div w:id="907155997">
          <w:marLeft w:val="0"/>
          <w:marRight w:val="0"/>
          <w:marTop w:val="0"/>
          <w:marBottom w:val="0"/>
          <w:divBdr>
            <w:top w:val="none" w:sz="0" w:space="0" w:color="auto"/>
            <w:left w:val="none" w:sz="0" w:space="0" w:color="auto"/>
            <w:bottom w:val="none" w:sz="0" w:space="0" w:color="auto"/>
            <w:right w:val="none" w:sz="0" w:space="0" w:color="auto"/>
          </w:divBdr>
        </w:div>
        <w:div w:id="1626082042">
          <w:marLeft w:val="0"/>
          <w:marRight w:val="0"/>
          <w:marTop w:val="0"/>
          <w:marBottom w:val="0"/>
          <w:divBdr>
            <w:top w:val="none" w:sz="0" w:space="0" w:color="auto"/>
            <w:left w:val="none" w:sz="0" w:space="0" w:color="auto"/>
            <w:bottom w:val="none" w:sz="0" w:space="0" w:color="auto"/>
            <w:right w:val="none" w:sz="0" w:space="0" w:color="auto"/>
          </w:divBdr>
        </w:div>
        <w:div w:id="1938054807">
          <w:marLeft w:val="0"/>
          <w:marRight w:val="0"/>
          <w:marTop w:val="0"/>
          <w:marBottom w:val="0"/>
          <w:divBdr>
            <w:top w:val="none" w:sz="0" w:space="0" w:color="auto"/>
            <w:left w:val="none" w:sz="0" w:space="0" w:color="auto"/>
            <w:bottom w:val="none" w:sz="0" w:space="0" w:color="auto"/>
            <w:right w:val="none" w:sz="0" w:space="0" w:color="auto"/>
          </w:divBdr>
        </w:div>
      </w:divsChild>
    </w:div>
    <w:div w:id="1963078097">
      <w:bodyDiv w:val="1"/>
      <w:marLeft w:val="0"/>
      <w:marRight w:val="0"/>
      <w:marTop w:val="0"/>
      <w:marBottom w:val="0"/>
      <w:divBdr>
        <w:top w:val="none" w:sz="0" w:space="0" w:color="auto"/>
        <w:left w:val="none" w:sz="0" w:space="0" w:color="auto"/>
        <w:bottom w:val="none" w:sz="0" w:space="0" w:color="auto"/>
        <w:right w:val="none" w:sz="0" w:space="0" w:color="auto"/>
      </w:divBdr>
      <w:divsChild>
        <w:div w:id="12150300">
          <w:marLeft w:val="0"/>
          <w:marRight w:val="0"/>
          <w:marTop w:val="0"/>
          <w:marBottom w:val="0"/>
          <w:divBdr>
            <w:top w:val="none" w:sz="0" w:space="0" w:color="auto"/>
            <w:left w:val="none" w:sz="0" w:space="0" w:color="auto"/>
            <w:bottom w:val="none" w:sz="0" w:space="0" w:color="auto"/>
            <w:right w:val="none" w:sz="0" w:space="0" w:color="auto"/>
          </w:divBdr>
        </w:div>
        <w:div w:id="233048652">
          <w:marLeft w:val="0"/>
          <w:marRight w:val="0"/>
          <w:marTop w:val="0"/>
          <w:marBottom w:val="0"/>
          <w:divBdr>
            <w:top w:val="none" w:sz="0" w:space="0" w:color="auto"/>
            <w:left w:val="none" w:sz="0" w:space="0" w:color="auto"/>
            <w:bottom w:val="none" w:sz="0" w:space="0" w:color="auto"/>
            <w:right w:val="none" w:sz="0" w:space="0" w:color="auto"/>
          </w:divBdr>
        </w:div>
        <w:div w:id="1085027846">
          <w:marLeft w:val="0"/>
          <w:marRight w:val="0"/>
          <w:marTop w:val="0"/>
          <w:marBottom w:val="0"/>
          <w:divBdr>
            <w:top w:val="none" w:sz="0" w:space="0" w:color="auto"/>
            <w:left w:val="none" w:sz="0" w:space="0" w:color="auto"/>
            <w:bottom w:val="none" w:sz="0" w:space="0" w:color="auto"/>
            <w:right w:val="none" w:sz="0" w:space="0" w:color="auto"/>
          </w:divBdr>
        </w:div>
        <w:div w:id="1245799913">
          <w:marLeft w:val="0"/>
          <w:marRight w:val="0"/>
          <w:marTop w:val="0"/>
          <w:marBottom w:val="0"/>
          <w:divBdr>
            <w:top w:val="none" w:sz="0" w:space="0" w:color="auto"/>
            <w:left w:val="none" w:sz="0" w:space="0" w:color="auto"/>
            <w:bottom w:val="none" w:sz="0" w:space="0" w:color="auto"/>
            <w:right w:val="none" w:sz="0" w:space="0" w:color="auto"/>
          </w:divBdr>
        </w:div>
        <w:div w:id="1422871332">
          <w:marLeft w:val="0"/>
          <w:marRight w:val="0"/>
          <w:marTop w:val="0"/>
          <w:marBottom w:val="0"/>
          <w:divBdr>
            <w:top w:val="none" w:sz="0" w:space="0" w:color="auto"/>
            <w:left w:val="none" w:sz="0" w:space="0" w:color="auto"/>
            <w:bottom w:val="none" w:sz="0" w:space="0" w:color="auto"/>
            <w:right w:val="none" w:sz="0" w:space="0" w:color="auto"/>
          </w:divBdr>
        </w:div>
      </w:divsChild>
    </w:div>
    <w:div w:id="1997949998">
      <w:bodyDiv w:val="1"/>
      <w:marLeft w:val="0"/>
      <w:marRight w:val="0"/>
      <w:marTop w:val="0"/>
      <w:marBottom w:val="0"/>
      <w:divBdr>
        <w:top w:val="none" w:sz="0" w:space="0" w:color="auto"/>
        <w:left w:val="none" w:sz="0" w:space="0" w:color="auto"/>
        <w:bottom w:val="none" w:sz="0" w:space="0" w:color="auto"/>
        <w:right w:val="none" w:sz="0" w:space="0" w:color="auto"/>
      </w:divBdr>
      <w:divsChild>
        <w:div w:id="635259152">
          <w:marLeft w:val="0"/>
          <w:marRight w:val="0"/>
          <w:marTop w:val="0"/>
          <w:marBottom w:val="0"/>
          <w:divBdr>
            <w:top w:val="single" w:sz="6" w:space="0" w:color="FFFFFF"/>
            <w:left w:val="single" w:sz="6" w:space="0" w:color="FFFFFF"/>
            <w:bottom w:val="single" w:sz="6" w:space="0" w:color="FFFFFF"/>
            <w:right w:val="single" w:sz="6" w:space="0" w:color="FFFFFF"/>
          </w:divBdr>
          <w:divsChild>
            <w:div w:id="636909384">
              <w:marLeft w:val="0"/>
              <w:marRight w:val="0"/>
              <w:marTop w:val="375"/>
              <w:marBottom w:val="375"/>
              <w:divBdr>
                <w:top w:val="none" w:sz="0" w:space="0" w:color="auto"/>
                <w:left w:val="none" w:sz="0" w:space="0" w:color="auto"/>
                <w:bottom w:val="none" w:sz="0" w:space="0" w:color="auto"/>
                <w:right w:val="none" w:sz="0" w:space="0" w:color="auto"/>
              </w:divBdr>
            </w:div>
          </w:divsChild>
        </w:div>
      </w:divsChild>
    </w:div>
    <w:div w:id="2016875992">
      <w:bodyDiv w:val="1"/>
      <w:marLeft w:val="0"/>
      <w:marRight w:val="0"/>
      <w:marTop w:val="0"/>
      <w:marBottom w:val="0"/>
      <w:divBdr>
        <w:top w:val="none" w:sz="0" w:space="0" w:color="auto"/>
        <w:left w:val="none" w:sz="0" w:space="0" w:color="auto"/>
        <w:bottom w:val="none" w:sz="0" w:space="0" w:color="auto"/>
        <w:right w:val="none" w:sz="0" w:space="0" w:color="auto"/>
      </w:divBdr>
      <w:divsChild>
        <w:div w:id="13192147">
          <w:marLeft w:val="0"/>
          <w:marRight w:val="0"/>
          <w:marTop w:val="0"/>
          <w:marBottom w:val="0"/>
          <w:divBdr>
            <w:top w:val="none" w:sz="0" w:space="0" w:color="auto"/>
            <w:left w:val="none" w:sz="0" w:space="0" w:color="auto"/>
            <w:bottom w:val="none" w:sz="0" w:space="0" w:color="auto"/>
            <w:right w:val="none" w:sz="0" w:space="0" w:color="auto"/>
          </w:divBdr>
        </w:div>
        <w:div w:id="75783683">
          <w:marLeft w:val="0"/>
          <w:marRight w:val="0"/>
          <w:marTop w:val="0"/>
          <w:marBottom w:val="0"/>
          <w:divBdr>
            <w:top w:val="none" w:sz="0" w:space="0" w:color="auto"/>
            <w:left w:val="none" w:sz="0" w:space="0" w:color="auto"/>
            <w:bottom w:val="none" w:sz="0" w:space="0" w:color="auto"/>
            <w:right w:val="none" w:sz="0" w:space="0" w:color="auto"/>
          </w:divBdr>
        </w:div>
        <w:div w:id="910699682">
          <w:marLeft w:val="0"/>
          <w:marRight w:val="0"/>
          <w:marTop w:val="0"/>
          <w:marBottom w:val="0"/>
          <w:divBdr>
            <w:top w:val="none" w:sz="0" w:space="0" w:color="auto"/>
            <w:left w:val="none" w:sz="0" w:space="0" w:color="auto"/>
            <w:bottom w:val="none" w:sz="0" w:space="0" w:color="auto"/>
            <w:right w:val="none" w:sz="0" w:space="0" w:color="auto"/>
          </w:divBdr>
        </w:div>
        <w:div w:id="1072657936">
          <w:marLeft w:val="0"/>
          <w:marRight w:val="0"/>
          <w:marTop w:val="0"/>
          <w:marBottom w:val="0"/>
          <w:divBdr>
            <w:top w:val="none" w:sz="0" w:space="0" w:color="auto"/>
            <w:left w:val="none" w:sz="0" w:space="0" w:color="auto"/>
            <w:bottom w:val="none" w:sz="0" w:space="0" w:color="auto"/>
            <w:right w:val="none" w:sz="0" w:space="0" w:color="auto"/>
          </w:divBdr>
        </w:div>
        <w:div w:id="1364748255">
          <w:marLeft w:val="0"/>
          <w:marRight w:val="0"/>
          <w:marTop w:val="0"/>
          <w:marBottom w:val="0"/>
          <w:divBdr>
            <w:top w:val="none" w:sz="0" w:space="0" w:color="auto"/>
            <w:left w:val="none" w:sz="0" w:space="0" w:color="auto"/>
            <w:bottom w:val="none" w:sz="0" w:space="0" w:color="auto"/>
            <w:right w:val="none" w:sz="0" w:space="0" w:color="auto"/>
          </w:divBdr>
        </w:div>
        <w:div w:id="1583760920">
          <w:marLeft w:val="0"/>
          <w:marRight w:val="0"/>
          <w:marTop w:val="0"/>
          <w:marBottom w:val="0"/>
          <w:divBdr>
            <w:top w:val="none" w:sz="0" w:space="0" w:color="auto"/>
            <w:left w:val="none" w:sz="0" w:space="0" w:color="auto"/>
            <w:bottom w:val="none" w:sz="0" w:space="0" w:color="auto"/>
            <w:right w:val="none" w:sz="0" w:space="0" w:color="auto"/>
          </w:divBdr>
        </w:div>
        <w:div w:id="1593050071">
          <w:marLeft w:val="0"/>
          <w:marRight w:val="0"/>
          <w:marTop w:val="0"/>
          <w:marBottom w:val="0"/>
          <w:divBdr>
            <w:top w:val="none" w:sz="0" w:space="0" w:color="auto"/>
            <w:left w:val="none" w:sz="0" w:space="0" w:color="auto"/>
            <w:bottom w:val="none" w:sz="0" w:space="0" w:color="auto"/>
            <w:right w:val="none" w:sz="0" w:space="0" w:color="auto"/>
          </w:divBdr>
        </w:div>
        <w:div w:id="1958219290">
          <w:marLeft w:val="0"/>
          <w:marRight w:val="0"/>
          <w:marTop w:val="0"/>
          <w:marBottom w:val="0"/>
          <w:divBdr>
            <w:top w:val="none" w:sz="0" w:space="0" w:color="auto"/>
            <w:left w:val="none" w:sz="0" w:space="0" w:color="auto"/>
            <w:bottom w:val="none" w:sz="0" w:space="0" w:color="auto"/>
            <w:right w:val="none" w:sz="0" w:space="0" w:color="auto"/>
          </w:divBdr>
        </w:div>
      </w:divsChild>
    </w:div>
    <w:div w:id="2101216088">
      <w:bodyDiv w:val="1"/>
      <w:marLeft w:val="0"/>
      <w:marRight w:val="0"/>
      <w:marTop w:val="0"/>
      <w:marBottom w:val="0"/>
      <w:divBdr>
        <w:top w:val="none" w:sz="0" w:space="0" w:color="auto"/>
        <w:left w:val="none" w:sz="0" w:space="0" w:color="auto"/>
        <w:bottom w:val="none" w:sz="0" w:space="0" w:color="auto"/>
        <w:right w:val="none" w:sz="0" w:space="0" w:color="auto"/>
      </w:divBdr>
    </w:div>
    <w:div w:id="2110808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app.regione.abruzzo.it/avvisi%20pubblici/" TargetMode="External"/><Relationship Id="rId4" Type="http://schemas.openxmlformats.org/officeDocument/2006/relationships/settings" Target="settings.xml"/><Relationship Id="rId9" Type="http://schemas.openxmlformats.org/officeDocument/2006/relationships/hyperlink" Target="http://www.regione.abruzzo.it/europa"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EDB0F7-3D8C-4EAE-B0C1-F33CC6C9A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13</Pages>
  <Words>3962</Words>
  <Characters>25597</Characters>
  <Application>Microsoft Office Word</Application>
  <DocSecurity>0</DocSecurity>
  <Lines>213</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Patrizia</dc:creator>
  <cp:lastModifiedBy>Laura Cococcetta</cp:lastModifiedBy>
  <cp:revision>55</cp:revision>
  <cp:lastPrinted>2018-10-08T09:07:00Z</cp:lastPrinted>
  <dcterms:created xsi:type="dcterms:W3CDTF">2018-09-19T13:39:00Z</dcterms:created>
  <dcterms:modified xsi:type="dcterms:W3CDTF">2018-10-15T10:09:00Z</dcterms:modified>
</cp:coreProperties>
</file>