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0BCB8" w14:textId="1EE0A38C" w:rsidR="00F87AE4" w:rsidRDefault="00ED6255" w:rsidP="00C945B8">
      <w:pPr>
        <w:spacing w:after="0" w:line="240" w:lineRule="auto"/>
        <w:jc w:val="center"/>
        <w:rPr>
          <w:rFonts w:eastAsia="Times New Roman" w:cs="Arial"/>
          <w:b/>
          <w:color w:val="303030"/>
          <w:sz w:val="24"/>
          <w:szCs w:val="24"/>
          <w:lang w:eastAsia="it-IT"/>
        </w:rPr>
      </w:pPr>
      <w:r w:rsidRPr="008E1ABA">
        <w:rPr>
          <w:noProof/>
          <w:lang w:eastAsia="it-IT"/>
        </w:rPr>
        <w:drawing>
          <wp:inline distT="0" distB="0" distL="0" distR="0" wp14:anchorId="2AEEECC1" wp14:editId="2AFD791D">
            <wp:extent cx="5291700" cy="1063839"/>
            <wp:effectExtent l="19050" t="0" r="4200" b="0"/>
            <wp:docPr id="11" name="Immagine 11" descr="C:\Users\laura.cococcetta\Desktop\MODIFICHE MANUALE e SIGECO\Logo FESR Header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aura.cococcetta\Desktop\MODIFICHE MANUALE e SIGECO\Logo FESR Header 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29" cy="1103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4CB57" w14:textId="77777777" w:rsidR="00246597" w:rsidRDefault="00246597" w:rsidP="00C945B8">
      <w:pPr>
        <w:spacing w:after="0" w:line="240" w:lineRule="auto"/>
        <w:jc w:val="center"/>
        <w:rPr>
          <w:rFonts w:eastAsia="Times New Roman" w:cs="Arial"/>
          <w:b/>
          <w:color w:val="303030"/>
          <w:sz w:val="24"/>
          <w:szCs w:val="24"/>
          <w:lang w:eastAsia="it-IT"/>
        </w:rPr>
      </w:pPr>
    </w:p>
    <w:p w14:paraId="1089A30C" w14:textId="646E1005" w:rsidR="00401BD7" w:rsidRDefault="005B7D50" w:rsidP="00C32181">
      <w:pPr>
        <w:tabs>
          <w:tab w:val="left" w:pos="5370"/>
        </w:tabs>
        <w:spacing w:after="0" w:line="240" w:lineRule="auto"/>
        <w:ind w:right="-143"/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</w:pPr>
      <w:r>
        <w:rPr>
          <w:rFonts w:eastAsia="Times New Roman" w:cs="Arial"/>
          <w:b/>
          <w:color w:val="303030"/>
          <w:sz w:val="24"/>
          <w:szCs w:val="24"/>
          <w:lang w:eastAsia="it-IT"/>
        </w:rPr>
        <w:tab/>
      </w:r>
      <w:r>
        <w:rPr>
          <w:rFonts w:eastAsia="Times New Roman" w:cs="Arial"/>
          <w:b/>
          <w:color w:val="303030"/>
          <w:sz w:val="24"/>
          <w:szCs w:val="24"/>
          <w:lang w:eastAsia="it-IT"/>
        </w:rPr>
        <w:tab/>
      </w:r>
      <w:r>
        <w:rPr>
          <w:rFonts w:eastAsia="Times New Roman" w:cs="Arial"/>
          <w:b/>
          <w:color w:val="303030"/>
          <w:sz w:val="24"/>
          <w:szCs w:val="24"/>
          <w:lang w:eastAsia="it-IT"/>
        </w:rPr>
        <w:tab/>
      </w:r>
      <w:r w:rsidR="00C32181">
        <w:rPr>
          <w:rFonts w:eastAsia="Times New Roman" w:cs="Arial"/>
          <w:b/>
          <w:color w:val="303030"/>
          <w:sz w:val="24"/>
          <w:szCs w:val="24"/>
          <w:lang w:eastAsia="it-IT"/>
        </w:rPr>
        <w:t xml:space="preserve">          </w:t>
      </w:r>
      <w:r w:rsidR="00C32181" w:rsidRPr="00C32181"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  <w:t xml:space="preserve">Versione </w:t>
      </w:r>
      <w:r w:rsidR="008C2007"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  <w:t>8</w:t>
      </w:r>
      <w:r w:rsidR="00C32181" w:rsidRPr="00C32181"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  <w:t xml:space="preserve">.0 </w:t>
      </w:r>
      <w:r w:rsidR="008C2007"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  <w:t>Magg</w:t>
      </w:r>
      <w:r w:rsidR="00C32181" w:rsidRPr="00C32181"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  <w:t>io 2021</w:t>
      </w:r>
    </w:p>
    <w:p w14:paraId="3DF59F62" w14:textId="77777777" w:rsidR="00C32181" w:rsidRPr="005B7D50" w:rsidRDefault="00C32181" w:rsidP="00C32181">
      <w:pPr>
        <w:tabs>
          <w:tab w:val="left" w:pos="5370"/>
        </w:tabs>
        <w:spacing w:after="0" w:line="240" w:lineRule="auto"/>
        <w:ind w:right="-143"/>
        <w:rPr>
          <w:rFonts w:eastAsia="Times New Roman" w:cs="Arial"/>
          <w:bCs/>
          <w:i/>
          <w:iCs/>
          <w:color w:val="303030"/>
          <w:sz w:val="24"/>
          <w:szCs w:val="24"/>
          <w:lang w:eastAsia="it-IT"/>
        </w:rPr>
      </w:pPr>
    </w:p>
    <w:p w14:paraId="0B40C00E" w14:textId="47DE0952" w:rsidR="00C945B8" w:rsidRPr="00C945B8" w:rsidRDefault="00ED6255" w:rsidP="00C945B8">
      <w:pPr>
        <w:spacing w:after="0" w:line="240" w:lineRule="auto"/>
        <w:jc w:val="center"/>
        <w:rPr>
          <w:rFonts w:eastAsia="Times New Roman" w:cs="Arial"/>
          <w:b/>
          <w:color w:val="303030"/>
          <w:sz w:val="24"/>
          <w:szCs w:val="24"/>
          <w:lang w:eastAsia="it-IT"/>
        </w:rPr>
      </w:pPr>
      <w:r>
        <w:rPr>
          <w:rFonts w:eastAsia="Times New Roman" w:cs="Arial"/>
          <w:b/>
          <w:color w:val="303030"/>
          <w:sz w:val="24"/>
          <w:szCs w:val="24"/>
          <w:lang w:eastAsia="it-IT"/>
        </w:rPr>
        <w:t xml:space="preserve">MODALITA’ DI </w:t>
      </w:r>
      <w:r w:rsidR="00C945B8" w:rsidRPr="00C945B8">
        <w:rPr>
          <w:rFonts w:eastAsia="Times New Roman" w:cs="Arial"/>
          <w:b/>
          <w:color w:val="303030"/>
          <w:sz w:val="24"/>
          <w:szCs w:val="24"/>
          <w:lang w:eastAsia="it-IT"/>
        </w:rPr>
        <w:t>SVOLGIMENTO DEI CONTROLLI IN LOCO</w:t>
      </w:r>
      <w:bookmarkStart w:id="0" w:name="_GoBack"/>
      <w:bookmarkEnd w:id="0"/>
    </w:p>
    <w:p w14:paraId="4E149182" w14:textId="77777777" w:rsidR="008C258A" w:rsidRDefault="00C945B8" w:rsidP="00C945B8">
      <w:pPr>
        <w:spacing w:after="0" w:line="240" w:lineRule="auto"/>
        <w:jc w:val="center"/>
        <w:rPr>
          <w:rFonts w:eastAsia="Times New Roman" w:cs="Arial"/>
          <w:b/>
          <w:color w:val="303030"/>
          <w:sz w:val="24"/>
          <w:szCs w:val="24"/>
          <w:lang w:eastAsia="it-IT"/>
        </w:rPr>
      </w:pPr>
      <w:r w:rsidRPr="00C945B8">
        <w:rPr>
          <w:rFonts w:eastAsia="Times New Roman" w:cs="Arial"/>
          <w:b/>
          <w:color w:val="303030"/>
          <w:sz w:val="24"/>
          <w:szCs w:val="24"/>
          <w:lang w:eastAsia="it-IT"/>
        </w:rPr>
        <w:t xml:space="preserve"> A SEGUITO DELL’EMERGENZA COVID-19</w:t>
      </w:r>
    </w:p>
    <w:p w14:paraId="061EF974" w14:textId="77777777" w:rsidR="007D7123" w:rsidRPr="00C945B8" w:rsidRDefault="007D7123" w:rsidP="00C945B8">
      <w:pPr>
        <w:spacing w:after="0" w:line="240" w:lineRule="auto"/>
        <w:jc w:val="center"/>
        <w:rPr>
          <w:rFonts w:eastAsia="Times New Roman" w:cs="Arial"/>
          <w:b/>
          <w:color w:val="303030"/>
          <w:sz w:val="24"/>
          <w:szCs w:val="24"/>
          <w:lang w:eastAsia="it-IT"/>
        </w:rPr>
      </w:pPr>
    </w:p>
    <w:p w14:paraId="6D5486B8" w14:textId="77777777" w:rsidR="008C258A" w:rsidRDefault="008C258A" w:rsidP="008C258A">
      <w:pPr>
        <w:spacing w:after="0" w:line="240" w:lineRule="auto"/>
        <w:rPr>
          <w:rFonts w:eastAsia="Times New Roman" w:cs="Arial"/>
          <w:color w:val="303030"/>
          <w:sz w:val="24"/>
          <w:szCs w:val="24"/>
          <w:lang w:eastAsia="it-IT"/>
        </w:rPr>
      </w:pPr>
    </w:p>
    <w:p w14:paraId="5EC127CB" w14:textId="77777777" w:rsidR="00333C4C" w:rsidRPr="008A4F5C" w:rsidRDefault="008A4F5C" w:rsidP="00382B12">
      <w:pPr>
        <w:spacing w:after="0" w:line="240" w:lineRule="auto"/>
        <w:jc w:val="both"/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</w:pPr>
      <w:r w:rsidRPr="008A4F5C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>Fonti di Riferimento</w:t>
      </w:r>
    </w:p>
    <w:p w14:paraId="332086C4" w14:textId="77777777" w:rsidR="00520E7F" w:rsidRPr="00F87AE4" w:rsidRDefault="008C258A" w:rsidP="001C7FFB">
      <w:pPr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Le </w:t>
      </w:r>
      <w:r w:rsidR="00E31312">
        <w:rPr>
          <w:rFonts w:eastAsia="Times New Roman" w:cs="Arial"/>
          <w:color w:val="303030"/>
          <w:sz w:val="24"/>
          <w:szCs w:val="24"/>
          <w:lang w:eastAsia="it-IT"/>
        </w:rPr>
        <w:t>misure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introdotte a livello europeo e nazionale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durante il periodo di emergenza COVID-19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esercitano un impatto </w:t>
      </w:r>
      <w:r w:rsidR="00382B12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sulla gestione dei Fondi strutturali e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sull’attività di controllo di primo livello</w:t>
      </w:r>
      <w:r w:rsidR="00382B12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dei Programmi Operativi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che </w:t>
      </w:r>
      <w:r w:rsidR="00382B12" w:rsidRPr="00F87AE4">
        <w:rPr>
          <w:rFonts w:eastAsia="Times New Roman" w:cs="Arial"/>
          <w:color w:val="303030"/>
          <w:sz w:val="24"/>
          <w:szCs w:val="24"/>
          <w:lang w:eastAsia="it-IT"/>
        </w:rPr>
        <w:t>necessitano delle dovute riflessioni su modalità operative alternative per l’esecuzione delle verifiche sul posto.</w:t>
      </w:r>
    </w:p>
    <w:p w14:paraId="01DED5E3" w14:textId="77777777" w:rsidR="00382B12" w:rsidRPr="00F87AE4" w:rsidRDefault="00382B12" w:rsidP="001C7FFB">
      <w:pPr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Il Reg </w:t>
      </w:r>
      <w:r w:rsidR="00FE05DC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UE 2020/558 </w:t>
      </w:r>
      <w:r w:rsidR="004A55B1" w:rsidRPr="00F87AE4">
        <w:rPr>
          <w:rFonts w:eastAsia="Times New Roman" w:cs="Arial"/>
          <w:color w:val="303030"/>
          <w:sz w:val="24"/>
          <w:szCs w:val="24"/>
          <w:lang w:eastAsia="it-IT"/>
        </w:rPr>
        <w:t>del 23.04.2020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4A55B1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FE05DC" w:rsidRPr="00F87AE4">
        <w:rPr>
          <w:rFonts w:eastAsia="Times New Roman" w:cs="Arial"/>
          <w:color w:val="303030"/>
          <w:sz w:val="24"/>
          <w:szCs w:val="24"/>
          <w:lang w:eastAsia="it-IT"/>
        </w:rPr>
        <w:t>che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modifica</w:t>
      </w:r>
      <w:r w:rsidR="007E2183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i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FE05DC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regolamenti (UE) n. 1301/2013 e (UE) n. 1303/2013,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in</w:t>
      </w:r>
      <w:r w:rsidR="007E2183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realtà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7E2183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non modifica l’art. 125 (Reg.1303/2013)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sulle modalità di gestione</w:t>
      </w:r>
      <w:r w:rsidR="005753B2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finanziaria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e controllo del programma</w:t>
      </w:r>
      <w:r w:rsidR="005753B2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operativo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, tuttavia propone </w:t>
      </w:r>
      <w:r w:rsidR="006A6456">
        <w:rPr>
          <w:rFonts w:eastAsia="Times New Roman" w:cs="Arial"/>
          <w:color w:val="303030"/>
          <w:sz w:val="24"/>
          <w:szCs w:val="24"/>
          <w:lang w:eastAsia="it-IT"/>
        </w:rPr>
        <w:t>alcune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semplificazioni </w:t>
      </w:r>
      <w:r w:rsidR="00C20535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per 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>le verifiche di</w:t>
      </w:r>
      <w:r w:rsidR="00C20535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audit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che vanno considerate e recepite.</w:t>
      </w:r>
    </w:p>
    <w:p w14:paraId="5CC02048" w14:textId="77777777" w:rsidR="004F193E" w:rsidRPr="00F87AE4" w:rsidRDefault="00270C36" w:rsidP="001C7FFB">
      <w:pPr>
        <w:spacing w:after="0" w:line="240" w:lineRule="auto"/>
        <w:ind w:firstLine="708"/>
        <w:jc w:val="both"/>
        <w:rPr>
          <w:rFonts w:eastAsia="Times New Roman" w:cs="Arial"/>
          <w:i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Infatti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al punto 7 delle considerazioni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al par 12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dell’art. 25 bis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E31312">
        <w:rPr>
          <w:rFonts w:eastAsia="Times New Roman" w:cs="Arial"/>
          <w:color w:val="303030"/>
          <w:sz w:val="24"/>
          <w:szCs w:val="24"/>
          <w:lang w:eastAsia="it-IT"/>
        </w:rPr>
        <w:t>introdotto</w:t>
      </w:r>
      <w:r w:rsidR="007E2183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E31312">
        <w:rPr>
          <w:rFonts w:eastAsia="Times New Roman" w:cs="Arial"/>
          <w:color w:val="303030"/>
          <w:sz w:val="24"/>
          <w:szCs w:val="24"/>
          <w:lang w:eastAsia="it-IT"/>
        </w:rPr>
        <w:t>d</w:t>
      </w:r>
      <w:r w:rsidR="007E2183" w:rsidRPr="00F87AE4">
        <w:rPr>
          <w:rFonts w:eastAsia="Times New Roman" w:cs="Arial"/>
          <w:color w:val="303030"/>
          <w:sz w:val="24"/>
          <w:szCs w:val="24"/>
          <w:lang w:eastAsia="it-IT"/>
        </w:rPr>
        <w:t>all’art.2 del citato Regolamento</w:t>
      </w:r>
      <w:r w:rsidR="00C20535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>UE 2020/558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E65DE0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7F6239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si esprime l’opportunità di </w:t>
      </w:r>
      <w:r w:rsidR="007F6239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>“semplificare alcuni requisiti procedurali collegati all'attuazione dei programmi e agli audit, per consentire agli Stati membri di concentrarsi sulla necessaria risposta all'epidemia di COVID-19 e per ridurre gli oneri amministrativi……  “altresì prevedere esplicitamente un ampliamento della possibilità of</w:t>
      </w:r>
      <w:r w:rsidR="00C96636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 xml:space="preserve">ferta alle autorità di audit di </w:t>
      </w:r>
      <w:r w:rsidR="007F6239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>impiegare un metodo di campionamento</w:t>
      </w:r>
      <w:r w:rsidR="00E65DE0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 xml:space="preserve"> </w:t>
      </w:r>
      <w:r w:rsidR="007F6239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>non statistico per il periodo contabile 2019-2020”</w:t>
      </w:r>
      <w:r w:rsidR="00E65DE0" w:rsidRPr="00F87AE4">
        <w:rPr>
          <w:rFonts w:eastAsia="Times New Roman" w:cs="Arial"/>
          <w:i/>
          <w:color w:val="303030"/>
          <w:sz w:val="24"/>
          <w:szCs w:val="24"/>
          <w:lang w:eastAsia="it-IT"/>
        </w:rPr>
        <w:t>.</w:t>
      </w:r>
    </w:p>
    <w:p w14:paraId="51A35A8D" w14:textId="77777777" w:rsidR="001C7FFB" w:rsidRPr="00F87AE4" w:rsidRDefault="001C7FFB" w:rsidP="001C7F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La nota Ares (2020)1641010 del 18/03/2020 della C</w:t>
      </w:r>
      <w:r w:rsidR="00C945B8" w:rsidRPr="00F87AE4">
        <w:rPr>
          <w:rFonts w:eastAsia="Times New Roman" w:cs="Arial"/>
          <w:color w:val="303030"/>
          <w:sz w:val="24"/>
          <w:szCs w:val="24"/>
          <w:lang w:eastAsia="it-IT"/>
        </w:rPr>
        <w:t>ommissione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E</w:t>
      </w:r>
      <w:r w:rsidR="00C945B8" w:rsidRPr="00F87AE4">
        <w:rPr>
          <w:rFonts w:eastAsia="Times New Roman" w:cs="Arial"/>
          <w:color w:val="303030"/>
          <w:sz w:val="24"/>
          <w:szCs w:val="24"/>
          <w:lang w:eastAsia="it-IT"/>
        </w:rPr>
        <w:t>uropea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ad oggetto “Emergenza COVID-19”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suggerisce alle autorità di audit che abbiano adottato modalità di telelavoro</w:t>
      </w:r>
      <w:r w:rsidR="008E327A" w:rsidRPr="00F87AE4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o comunque di lavoro da remoto, di effettuare le attività di audit attraverso una revisione dei documenti, sia di quelli disponibili attraverso i sistemi informativi che di quelli trasmettibili in via telematica dai soggetti sottoposti ad audit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rinviando a fine emergenza l’eventualità di completare il lavoro con visite in loco laddove siano necessari ulteriori chiarimenti.</w:t>
      </w:r>
    </w:p>
    <w:p w14:paraId="02D5AF63" w14:textId="77777777" w:rsidR="001C7FFB" w:rsidRPr="00F87AE4" w:rsidRDefault="00E31312" w:rsidP="00E31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>
        <w:rPr>
          <w:rFonts w:eastAsia="Times New Roman" w:cs="Arial"/>
          <w:color w:val="303030"/>
          <w:sz w:val="24"/>
          <w:szCs w:val="24"/>
          <w:lang w:eastAsia="it-IT"/>
        </w:rPr>
        <w:t>Inoltre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>
        <w:rPr>
          <w:rFonts w:eastAsia="Times New Roman" w:cs="Arial"/>
          <w:color w:val="303030"/>
          <w:sz w:val="24"/>
          <w:szCs w:val="24"/>
          <w:lang w:eastAsia="it-IT"/>
        </w:rPr>
        <w:t xml:space="preserve"> nell’ambito della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politica agricola comune</w:t>
      </w:r>
      <w:r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6D3228">
        <w:rPr>
          <w:rFonts w:eastAsia="Times New Roman" w:cs="Arial"/>
          <w:color w:val="303030"/>
          <w:sz w:val="24"/>
          <w:szCs w:val="24"/>
          <w:lang w:eastAsia="it-IT"/>
        </w:rPr>
        <w:t>il</w:t>
      </w:r>
      <w:r w:rsidR="001C7FFB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Regolamento (UE) 2020/532 del 16/04/2020 che deroga al Regolamento di esecuzione UE n 809/2014 (applicativo del Reg 1306/2013), ove non sia possibile effettuare le verifiche previste a causa delle misure adottate per contrastare la pandemia da COVID-19, individua modalità alternative e equivalenti che consent</w:t>
      </w:r>
      <w:r>
        <w:rPr>
          <w:rFonts w:eastAsia="Times New Roman" w:cs="Arial"/>
          <w:color w:val="303030"/>
          <w:sz w:val="24"/>
          <w:szCs w:val="24"/>
          <w:lang w:eastAsia="it-IT"/>
        </w:rPr>
        <w:t>o</w:t>
      </w:r>
      <w:r w:rsidR="001C7FFB" w:rsidRPr="00F87AE4">
        <w:rPr>
          <w:rFonts w:eastAsia="Times New Roman" w:cs="Arial"/>
          <w:color w:val="303030"/>
          <w:sz w:val="24"/>
          <w:szCs w:val="24"/>
          <w:lang w:eastAsia="it-IT"/>
        </w:rPr>
        <w:t>no di eseguire le visite in situ nell’ambito dei controlli amministrativi e le visite sul luogo delle operazioni nell’ambito dei controlli in loco e dei controlli ex post. Inoltre prevede una riduzione percentuale del campione di controllo dal 5% al 3% dei beneficiari, in relazione all’anno di domanda 2020.</w:t>
      </w:r>
    </w:p>
    <w:p w14:paraId="5AB62C79" w14:textId="77777777" w:rsidR="001C7FFB" w:rsidRPr="00F87AE4" w:rsidRDefault="001C7FFB" w:rsidP="001C7F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</w:p>
    <w:p w14:paraId="19D5110D" w14:textId="77777777" w:rsidR="00F87AE4" w:rsidRDefault="00F87AE4" w:rsidP="001C7F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</w:pPr>
    </w:p>
    <w:p w14:paraId="1DFBEA34" w14:textId="77777777" w:rsidR="008A4F5C" w:rsidRPr="00F87AE4" w:rsidRDefault="008A4F5C" w:rsidP="001C7F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</w:pPr>
      <w:r w:rsidRPr="00F87AE4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>Me</w:t>
      </w:r>
      <w:r w:rsidR="00E31312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>to</w:t>
      </w:r>
      <w:r w:rsidRPr="00F87AE4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>dologia alternativa equivalente per l’esecuzione dei controlli sul posto</w:t>
      </w:r>
    </w:p>
    <w:p w14:paraId="6454957F" w14:textId="377F70D1" w:rsidR="001C7FFB" w:rsidRPr="00F87AE4" w:rsidRDefault="001C7FFB" w:rsidP="001C7F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In analogia con le misure sopra analizzate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e in linea con gli orientamenti operativi oggetto di discussione nell’ambito della Rete nazionale dei controllori di 1° livello FESR, coordinata dall’ Uff.7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lastRenderedPageBreak/>
        <w:t xml:space="preserve">dell’Agenzia della Coesione Territoriale, come emerso dall’intervento presentato al Forum della PA 2020 dal Coordinatore della Rete Nazionale, si ravvisa la necessità </w:t>
      </w:r>
      <w:r w:rsidR="001A507B">
        <w:rPr>
          <w:rFonts w:eastAsia="Times New Roman" w:cs="Arial"/>
          <w:color w:val="303030"/>
          <w:sz w:val="24"/>
          <w:szCs w:val="24"/>
          <w:lang w:eastAsia="it-IT"/>
        </w:rPr>
        <w:t xml:space="preserve">di </w:t>
      </w:r>
      <w:r w:rsidR="00ED6255">
        <w:rPr>
          <w:rFonts w:eastAsia="Times New Roman" w:cs="Arial"/>
          <w:color w:val="303030"/>
          <w:sz w:val="24"/>
          <w:szCs w:val="24"/>
          <w:lang w:eastAsia="it-IT"/>
        </w:rPr>
        <w:t>modificare le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procedure da attivare e </w:t>
      </w:r>
      <w:r w:rsidR="00ED6255">
        <w:rPr>
          <w:rFonts w:eastAsia="Times New Roman" w:cs="Arial"/>
          <w:color w:val="303030"/>
          <w:sz w:val="24"/>
          <w:szCs w:val="24"/>
          <w:lang w:eastAsia="it-IT"/>
        </w:rPr>
        <w:t>le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modalità tecniche per l’esecuzione dei controlli di 1° livello sul posto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alternativi ed equivalenti</w:t>
      </w:r>
      <w:r w:rsidR="00EF1F56">
        <w:rPr>
          <w:rFonts w:eastAsia="Times New Roman" w:cs="Arial"/>
          <w:color w:val="303030"/>
          <w:sz w:val="24"/>
          <w:szCs w:val="24"/>
          <w:lang w:eastAsia="it-IT"/>
        </w:rPr>
        <w:t xml:space="preserve"> per l’anno 2020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, tenuto conto anche del perdurare dello stato di emergenza</w:t>
      </w:r>
      <w:r w:rsidR="00ED6255">
        <w:rPr>
          <w:rFonts w:eastAsia="Times New Roman" w:cs="Arial"/>
          <w:color w:val="303030"/>
          <w:sz w:val="24"/>
          <w:szCs w:val="24"/>
          <w:lang w:eastAsia="it-IT"/>
        </w:rPr>
        <w:t xml:space="preserve"> da Covid-19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.  </w:t>
      </w:r>
    </w:p>
    <w:p w14:paraId="1BF8035A" w14:textId="77777777" w:rsidR="001C7FFB" w:rsidRPr="007E48A0" w:rsidRDefault="003F45FF" w:rsidP="00193F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b/>
          <w:bCs/>
          <w:color w:val="303030"/>
          <w:sz w:val="24"/>
          <w:szCs w:val="24"/>
          <w:lang w:eastAsia="it-IT"/>
        </w:rPr>
      </w:pPr>
      <w:r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L’AdG</w:t>
      </w:r>
      <w:r w:rsidR="001C7FF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</w:t>
      </w:r>
      <w:r w:rsidR="0070037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dispone</w:t>
      </w:r>
      <w:r w:rsidR="00193F10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, quindi</w:t>
      </w:r>
      <w:r w:rsidR="00B71742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,</w:t>
      </w:r>
      <w:r w:rsidR="00063F9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per </w:t>
      </w:r>
      <w:r w:rsidR="006A6456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le </w:t>
      </w:r>
      <w:r w:rsidR="00E31312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annualità</w:t>
      </w:r>
      <w:r w:rsidR="00063F9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2020</w:t>
      </w:r>
      <w:r w:rsidR="006A6456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e 2021</w:t>
      </w:r>
      <w:r w:rsidR="0070037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,</w:t>
      </w:r>
      <w:r w:rsidR="00063F9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</w:t>
      </w:r>
      <w:r w:rsidR="00193F10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di sostituire i controlli presso la sede del beneficiario </w:t>
      </w:r>
      <w:r w:rsidR="00063F9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>con</w:t>
      </w:r>
      <w:r w:rsidR="001C7FFB" w:rsidRPr="007E48A0">
        <w:rPr>
          <w:rFonts w:eastAsia="Times New Roman" w:cs="Arial"/>
          <w:b/>
          <w:bCs/>
          <w:color w:val="303030"/>
          <w:sz w:val="24"/>
          <w:szCs w:val="24"/>
          <w:lang w:eastAsia="it-IT"/>
        </w:rPr>
        <w:t xml:space="preserve"> verifiche in modalità telematica, sulla base degli strumenti tecnologici a disposizione e di idonea documentazione comprovante l’effettiva realizzazione dell’intervento finanziato.</w:t>
      </w:r>
    </w:p>
    <w:p w14:paraId="14A561D9" w14:textId="77777777" w:rsidR="001C7FFB" w:rsidRPr="00F87AE4" w:rsidRDefault="001C7FFB" w:rsidP="00DE0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I controlli in loco sono finalizzati anche ad analizzare altri fattori di tipo finanziario e amministrativo che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mediante l’utilizzo di strumenti di controllo differenti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possono essere comunque verificati durante questa fase di emergenza.</w:t>
      </w:r>
    </w:p>
    <w:p w14:paraId="27A7869E" w14:textId="77777777" w:rsidR="00DE58B5" w:rsidRPr="00F87AE4" w:rsidRDefault="00C96636" w:rsidP="00DE0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Partendo dalle </w:t>
      </w:r>
      <w:r w:rsidR="0081067B" w:rsidRPr="00F87AE4">
        <w:rPr>
          <w:rFonts w:eastAsia="Times New Roman" w:cs="Arial"/>
          <w:color w:val="303030"/>
          <w:sz w:val="24"/>
          <w:szCs w:val="24"/>
          <w:lang w:eastAsia="it-IT"/>
        </w:rPr>
        <w:t>attività di controllo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81067B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formalizzate nelle check list per il controllo in loco allegate al 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>Manuale delle procedure dell’Ad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G,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333C4C" w:rsidRPr="00F87AE4">
        <w:rPr>
          <w:rFonts w:eastAsia="Times New Roman" w:cs="Arial"/>
          <w:color w:val="303030"/>
          <w:sz w:val="24"/>
          <w:szCs w:val="24"/>
          <w:lang w:eastAsia="it-IT"/>
        </w:rPr>
        <w:t>s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i </w:t>
      </w:r>
      <w:r w:rsidR="0070037B">
        <w:rPr>
          <w:rFonts w:eastAsia="Times New Roman" w:cs="Arial"/>
          <w:color w:val="303030"/>
          <w:sz w:val="24"/>
          <w:szCs w:val="24"/>
          <w:lang w:eastAsia="it-IT"/>
        </w:rPr>
        <w:t>descrivono</w:t>
      </w:r>
      <w:r w:rsidR="00092AB6" w:rsidRPr="00F87AE4">
        <w:rPr>
          <w:rFonts w:eastAsia="Times New Roman" w:cs="Arial"/>
          <w:color w:val="303030"/>
          <w:sz w:val="24"/>
          <w:szCs w:val="24"/>
          <w:lang w:eastAsia="it-IT"/>
        </w:rPr>
        <w:t>, di seguito</w:t>
      </w:r>
      <w:r w:rsidR="007D4B9B" w:rsidRPr="00F87AE4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modalità alternative </w:t>
      </w:r>
      <w:r w:rsidR="0053242F" w:rsidRPr="00F87AE4">
        <w:rPr>
          <w:rFonts w:eastAsia="Times New Roman" w:cs="Arial"/>
          <w:color w:val="303030"/>
          <w:sz w:val="24"/>
          <w:szCs w:val="24"/>
          <w:lang w:eastAsia="it-IT"/>
        </w:rPr>
        <w:t>da utilizzare</w:t>
      </w:r>
      <w:r w:rsidR="00951AA8" w:rsidRPr="00F87AE4">
        <w:rPr>
          <w:rFonts w:eastAsia="Times New Roman" w:cs="Arial"/>
          <w:color w:val="303030"/>
          <w:sz w:val="24"/>
          <w:szCs w:val="24"/>
          <w:lang w:eastAsia="it-IT"/>
        </w:rPr>
        <w:t xml:space="preserve"> per la loro esecuzione</w:t>
      </w:r>
      <w:r w:rsidR="00092AB6" w:rsidRPr="00F87AE4">
        <w:rPr>
          <w:rFonts w:eastAsia="Times New Roman" w:cs="Arial"/>
          <w:color w:val="303030"/>
          <w:sz w:val="24"/>
          <w:szCs w:val="24"/>
          <w:lang w:eastAsia="it-IT"/>
        </w:rPr>
        <w:t>.</w:t>
      </w:r>
    </w:p>
    <w:p w14:paraId="60E42B7F" w14:textId="77777777" w:rsidR="0084055B" w:rsidRDefault="0084055B" w:rsidP="00C9663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303030"/>
          <w:u w:val="single"/>
          <w:lang w:eastAsia="it-IT"/>
        </w:rPr>
      </w:pPr>
    </w:p>
    <w:p w14:paraId="2C6587A5" w14:textId="77777777" w:rsidR="003F45FF" w:rsidRDefault="003F45FF" w:rsidP="003F45FF"/>
    <w:p w14:paraId="4E119CFB" w14:textId="77777777" w:rsidR="003F45FF" w:rsidRPr="003F45FF" w:rsidRDefault="003F45FF" w:rsidP="003F45FF">
      <w:pPr>
        <w:rPr>
          <w:b/>
          <w:bCs/>
        </w:rPr>
      </w:pPr>
      <w:r w:rsidRPr="003F45FF">
        <w:rPr>
          <w:b/>
          <w:bCs/>
        </w:rPr>
        <w:t xml:space="preserve">I </w:t>
      </w:r>
      <w:r w:rsidRPr="003F45FF">
        <w:rPr>
          <w:b/>
          <w:bCs/>
          <w:u w:val="single"/>
        </w:rPr>
        <w:t>punti di controllo</w:t>
      </w:r>
      <w:r w:rsidRPr="003F45FF">
        <w:rPr>
          <w:b/>
          <w:bCs/>
        </w:rPr>
        <w:t xml:space="preserve"> essenziali riguardano la verifica:</w:t>
      </w:r>
    </w:p>
    <w:p w14:paraId="14C0336F" w14:textId="77777777" w:rsidR="0053242F" w:rsidRPr="003F45FF" w:rsidRDefault="0053242F" w:rsidP="00333C4C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Times New Roman" w:cs="Arial"/>
          <w:bCs/>
          <w:i/>
          <w:color w:val="303030"/>
          <w:lang w:eastAsia="it-IT"/>
        </w:rPr>
      </w:pPr>
      <w:r w:rsidRPr="003F45FF">
        <w:rPr>
          <w:rFonts w:eastAsia="Times New Roman" w:cs="Arial"/>
          <w:bCs/>
          <w:i/>
          <w:color w:val="303030"/>
          <w:lang w:eastAsia="it-IT"/>
        </w:rPr>
        <w:t>a) Verifica dell’esistenza e della operatività del beneficiario selezionato nell’ambito del Programma</w:t>
      </w:r>
    </w:p>
    <w:p w14:paraId="2C81F288" w14:textId="77777777" w:rsidR="00333C4C" w:rsidRPr="0084055B" w:rsidRDefault="00A14524" w:rsidP="00333C4C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i/>
          <w:color w:val="000000"/>
        </w:rPr>
      </w:pPr>
      <w:r w:rsidRPr="003F45FF">
        <w:rPr>
          <w:rFonts w:eastAsia="Times New Roman" w:cs="Arial"/>
          <w:bCs/>
          <w:i/>
          <w:color w:val="303030"/>
          <w:lang w:eastAsia="it-IT"/>
        </w:rPr>
        <w:t>b) Verifica dell’esistenza presso la sede del ben</w:t>
      </w:r>
      <w:r w:rsidR="00951AA8" w:rsidRPr="003F45FF">
        <w:rPr>
          <w:rFonts w:eastAsia="Times New Roman" w:cs="Arial"/>
          <w:bCs/>
          <w:i/>
          <w:color w:val="303030"/>
          <w:lang w:eastAsia="it-IT"/>
        </w:rPr>
        <w:t>e</w:t>
      </w:r>
      <w:r w:rsidRPr="003F45FF">
        <w:rPr>
          <w:rFonts w:eastAsia="Times New Roman" w:cs="Arial"/>
          <w:bCs/>
          <w:i/>
          <w:color w:val="303030"/>
          <w:lang w:eastAsia="it-IT"/>
        </w:rPr>
        <w:t>f</w:t>
      </w:r>
      <w:r w:rsidR="00333C4C" w:rsidRPr="003F45FF">
        <w:rPr>
          <w:rFonts w:eastAsia="Times New Roman" w:cs="Arial"/>
          <w:bCs/>
          <w:i/>
          <w:color w:val="303030"/>
          <w:lang w:eastAsia="it-IT"/>
        </w:rPr>
        <w:t>iciario</w:t>
      </w:r>
      <w:r w:rsidR="00A37F2C" w:rsidRPr="003F45FF">
        <w:rPr>
          <w:rFonts w:eastAsia="Times New Roman" w:cs="Arial"/>
          <w:bCs/>
          <w:i/>
          <w:color w:val="303030"/>
          <w:lang w:eastAsia="it-IT"/>
        </w:rPr>
        <w:t xml:space="preserve"> oggetto del cofinanziamento</w:t>
      </w:r>
      <w:r w:rsidRPr="003F45FF">
        <w:rPr>
          <w:rFonts w:eastAsia="Times New Roman" w:cs="Arial"/>
          <w:bCs/>
          <w:i/>
          <w:color w:val="303030"/>
          <w:lang w:eastAsia="it-IT"/>
        </w:rPr>
        <w:t xml:space="preserve"> di tutta la documentazione </w:t>
      </w:r>
      <w:r w:rsidR="00951AA8" w:rsidRPr="003F45FF">
        <w:rPr>
          <w:rFonts w:eastAsia="Times New Roman" w:cs="Arial"/>
          <w:bCs/>
          <w:i/>
          <w:color w:val="303030"/>
          <w:lang w:eastAsia="it-IT"/>
        </w:rPr>
        <w:t>amministrativo-contabile in originale</w:t>
      </w:r>
      <w:r w:rsidR="00333C4C" w:rsidRPr="003F45FF">
        <w:rPr>
          <w:rFonts w:eastAsia="Times New Roman" w:cs="Arial"/>
          <w:bCs/>
          <w:i/>
          <w:color w:val="303030"/>
          <w:lang w:eastAsia="it-IT"/>
        </w:rPr>
        <w:t xml:space="preserve"> </w:t>
      </w:r>
      <w:r w:rsidR="00333C4C" w:rsidRPr="003F45FF">
        <w:rPr>
          <w:rFonts w:ascii="Calibri" w:hAnsi="Calibri" w:cs="Calibri"/>
          <w:bCs/>
          <w:i/>
          <w:color w:val="000000"/>
        </w:rPr>
        <w:t>(compresa la documentazione giustificativa di</w:t>
      </w:r>
      <w:r w:rsidR="00333C4C" w:rsidRPr="0084055B">
        <w:rPr>
          <w:rFonts w:ascii="Calibri" w:hAnsi="Calibri" w:cs="Calibri"/>
          <w:i/>
          <w:color w:val="000000"/>
        </w:rPr>
        <w:t xml:space="preserve"> spesa), prescritta dalla normativa nazionale ed europea, dal Programma, dal bando di selezione dell’intervento/progetto, dalla convenzione/contratto stipulato tra Dipartimento/Servizio Regionale titolare dell’Azione e beneficiario e della loro corretta contabilizzazione secondo la normativa civilistico fiscale (fascicolo di progetto) </w:t>
      </w:r>
    </w:p>
    <w:p w14:paraId="104210A5" w14:textId="77777777" w:rsidR="00951AA8" w:rsidRPr="00F87AE4" w:rsidRDefault="006D3228" w:rsidP="00AC220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Attraverso collegamento in </w:t>
      </w:r>
      <w:r w:rsidR="00951AA8" w:rsidRPr="00F87AE4">
        <w:rPr>
          <w:rFonts w:ascii="Calibri" w:hAnsi="Calibri" w:cs="Calibri"/>
          <w:sz w:val="24"/>
          <w:szCs w:val="24"/>
        </w:rPr>
        <w:t xml:space="preserve">video conferenza, mediante connessione internet, </w:t>
      </w:r>
      <w:r w:rsidR="0070037B">
        <w:rPr>
          <w:rFonts w:ascii="Calibri" w:hAnsi="Calibri" w:cs="Calibri"/>
          <w:sz w:val="24"/>
          <w:szCs w:val="24"/>
        </w:rPr>
        <w:t>viene</w:t>
      </w:r>
      <w:r w:rsidR="00951AA8" w:rsidRPr="00F87AE4">
        <w:rPr>
          <w:rFonts w:ascii="Calibri" w:hAnsi="Calibri" w:cs="Calibri"/>
          <w:sz w:val="24"/>
          <w:szCs w:val="24"/>
        </w:rPr>
        <w:t xml:space="preserve"> avviata, previo appuntamento da concordare, una sessione con il beneficiario, o suo delegato, </w:t>
      </w:r>
      <w:r w:rsidR="00C3172F" w:rsidRPr="00F87AE4">
        <w:rPr>
          <w:rFonts w:ascii="Calibri" w:hAnsi="Calibri" w:cs="Calibri"/>
          <w:sz w:val="24"/>
          <w:szCs w:val="24"/>
        </w:rPr>
        <w:t>present</w:t>
      </w:r>
      <w:r w:rsidR="00872496" w:rsidRPr="00F87AE4">
        <w:rPr>
          <w:rFonts w:ascii="Calibri" w:hAnsi="Calibri" w:cs="Calibri"/>
          <w:sz w:val="24"/>
          <w:szCs w:val="24"/>
        </w:rPr>
        <w:t>e</w:t>
      </w:r>
      <w:r w:rsidR="00951AA8" w:rsidRPr="00F87AE4">
        <w:rPr>
          <w:rFonts w:ascii="Calibri" w:hAnsi="Calibri" w:cs="Calibri"/>
          <w:sz w:val="24"/>
          <w:szCs w:val="24"/>
        </w:rPr>
        <w:t xml:space="preserve"> nella sede legale/operativa, il quale dovrà confermare la sua reale presenza presso la sede mediante l’invio dal dispositivo mobile delle proprie coordinate GPS</w:t>
      </w:r>
      <w:r w:rsidR="00C57055" w:rsidRPr="00F87AE4">
        <w:rPr>
          <w:rFonts w:ascii="Calibri" w:hAnsi="Calibri" w:cs="Calibri"/>
          <w:sz w:val="24"/>
          <w:szCs w:val="24"/>
        </w:rPr>
        <w:t>.</w:t>
      </w:r>
      <w:r w:rsidR="00AC2207" w:rsidRPr="00F87AE4">
        <w:rPr>
          <w:rFonts w:ascii="Calibri" w:hAnsi="Calibri" w:cs="Calibri"/>
          <w:sz w:val="24"/>
          <w:szCs w:val="24"/>
        </w:rPr>
        <w:t xml:space="preserve"> Alla sessione </w:t>
      </w:r>
      <w:r w:rsidR="0070037B">
        <w:rPr>
          <w:rFonts w:ascii="Calibri" w:hAnsi="Calibri" w:cs="Calibri"/>
          <w:sz w:val="24"/>
          <w:szCs w:val="24"/>
        </w:rPr>
        <w:t>può</w:t>
      </w:r>
      <w:r w:rsidR="00AC2207" w:rsidRPr="00E05A65">
        <w:rPr>
          <w:rFonts w:ascii="Calibri" w:hAnsi="Calibri" w:cs="Calibri"/>
          <w:sz w:val="24"/>
          <w:szCs w:val="24"/>
        </w:rPr>
        <w:t xml:space="preserve"> </w:t>
      </w:r>
      <w:r w:rsidR="00AC2207" w:rsidRPr="00F87AE4">
        <w:rPr>
          <w:rFonts w:ascii="Calibri" w:hAnsi="Calibri" w:cs="Calibri"/>
          <w:sz w:val="24"/>
          <w:szCs w:val="24"/>
        </w:rPr>
        <w:t>partecipare il referente del progetto</w:t>
      </w:r>
      <w:r w:rsidR="00951AA8" w:rsidRPr="00F87AE4">
        <w:rPr>
          <w:rFonts w:ascii="Calibri" w:hAnsi="Calibri" w:cs="Calibri"/>
          <w:sz w:val="24"/>
          <w:szCs w:val="24"/>
        </w:rPr>
        <w:t xml:space="preserve">. Il beneficiario attraverso riprese video, anche per mezzo del dispositivo mobile, </w:t>
      </w:r>
      <w:r w:rsidR="0070037B">
        <w:rPr>
          <w:rFonts w:ascii="Calibri" w:hAnsi="Calibri" w:cs="Calibri"/>
          <w:sz w:val="24"/>
          <w:szCs w:val="24"/>
        </w:rPr>
        <w:t>può</w:t>
      </w:r>
      <w:r w:rsidR="00951AA8" w:rsidRPr="00F87AE4">
        <w:rPr>
          <w:rFonts w:ascii="Calibri" w:hAnsi="Calibri" w:cs="Calibri"/>
          <w:sz w:val="24"/>
          <w:szCs w:val="24"/>
        </w:rPr>
        <w:t xml:space="preserve"> mostrare, seduta stante, l’esistenza della sede e</w:t>
      </w:r>
      <w:r w:rsidR="0070037B">
        <w:rPr>
          <w:rFonts w:ascii="Calibri" w:hAnsi="Calibri" w:cs="Calibri"/>
          <w:sz w:val="24"/>
          <w:szCs w:val="24"/>
        </w:rPr>
        <w:t>,</w:t>
      </w:r>
      <w:r w:rsidR="00951AA8" w:rsidRPr="00F87AE4">
        <w:rPr>
          <w:rFonts w:ascii="Calibri" w:hAnsi="Calibri" w:cs="Calibri"/>
          <w:sz w:val="24"/>
          <w:szCs w:val="24"/>
        </w:rPr>
        <w:t xml:space="preserve"> se ritenuto necessario dal controllore, anche del personale impiegato nell’attività. </w:t>
      </w:r>
      <w:r w:rsidR="0070037B">
        <w:rPr>
          <w:rFonts w:ascii="Calibri" w:hAnsi="Calibri" w:cs="Calibri"/>
          <w:sz w:val="24"/>
          <w:szCs w:val="24"/>
        </w:rPr>
        <w:t>Può,</w:t>
      </w:r>
      <w:r w:rsidR="00951AA8" w:rsidRPr="00F87AE4">
        <w:rPr>
          <w:rFonts w:ascii="Calibri" w:hAnsi="Calibri" w:cs="Calibri"/>
          <w:sz w:val="24"/>
          <w:szCs w:val="24"/>
        </w:rPr>
        <w:t xml:space="preserve"> inoltre</w:t>
      </w:r>
      <w:r w:rsidR="0070037B">
        <w:rPr>
          <w:rFonts w:ascii="Calibri" w:hAnsi="Calibri" w:cs="Calibri"/>
          <w:sz w:val="24"/>
          <w:szCs w:val="24"/>
        </w:rPr>
        <w:t>,</w:t>
      </w:r>
      <w:r w:rsidR="00951AA8" w:rsidRPr="00F87AE4">
        <w:rPr>
          <w:rFonts w:ascii="Calibri" w:hAnsi="Calibri" w:cs="Calibri"/>
          <w:sz w:val="24"/>
          <w:szCs w:val="24"/>
        </w:rPr>
        <w:t xml:space="preserve"> mostrare la corretta conservazione della documentazione amministrativa e contabile dell’operazione finanziata</w:t>
      </w:r>
      <w:r w:rsidR="002547FF" w:rsidRPr="00F87AE4">
        <w:rPr>
          <w:rFonts w:ascii="Calibri" w:hAnsi="Calibri" w:cs="Calibri"/>
          <w:sz w:val="24"/>
          <w:szCs w:val="24"/>
        </w:rPr>
        <w:t>, ivi compresi i giustificativi di spesa in originale</w:t>
      </w:r>
      <w:r w:rsidR="00AC2207" w:rsidRPr="00F87AE4">
        <w:rPr>
          <w:rFonts w:ascii="Calibri" w:hAnsi="Calibri" w:cs="Calibri"/>
          <w:sz w:val="24"/>
          <w:szCs w:val="24"/>
        </w:rPr>
        <w:t xml:space="preserve">, e la </w:t>
      </w:r>
      <w:r w:rsidR="00C57055" w:rsidRPr="00F87AE4">
        <w:rPr>
          <w:rFonts w:ascii="Calibri" w:hAnsi="Calibri" w:cs="Calibri"/>
          <w:sz w:val="24"/>
          <w:szCs w:val="24"/>
        </w:rPr>
        <w:t>relativa</w:t>
      </w:r>
      <w:r w:rsidR="00AC2207" w:rsidRPr="00F87AE4">
        <w:rPr>
          <w:rFonts w:ascii="Calibri" w:hAnsi="Calibri" w:cs="Calibri"/>
          <w:sz w:val="24"/>
          <w:szCs w:val="24"/>
        </w:rPr>
        <w:t xml:space="preserve"> corrispondenza alla documentazione contenuta nella domanda di rimborso inviata alla Regione</w:t>
      </w:r>
      <w:r w:rsidR="00951AA8" w:rsidRPr="00F87AE4">
        <w:rPr>
          <w:rFonts w:ascii="Calibri" w:hAnsi="Calibri" w:cs="Calibri"/>
          <w:sz w:val="24"/>
          <w:szCs w:val="24"/>
        </w:rPr>
        <w:t>.</w:t>
      </w:r>
      <w:r w:rsidR="00AC2207" w:rsidRPr="00F87AE4">
        <w:rPr>
          <w:rFonts w:ascii="Calibri" w:hAnsi="Calibri" w:cs="Calibri"/>
          <w:sz w:val="24"/>
          <w:szCs w:val="24"/>
        </w:rPr>
        <w:t xml:space="preserve"> </w:t>
      </w:r>
    </w:p>
    <w:p w14:paraId="5185371F" w14:textId="77777777" w:rsidR="00E32C54" w:rsidRPr="00F87AE4" w:rsidRDefault="00E32C54" w:rsidP="00AC220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In alternativa</w:t>
      </w:r>
      <w:r w:rsidR="0070037B">
        <w:rPr>
          <w:rFonts w:ascii="Calibri" w:hAnsi="Calibri" w:cs="Calibri"/>
          <w:sz w:val="24"/>
          <w:szCs w:val="24"/>
        </w:rPr>
        <w:t>,</w:t>
      </w:r>
      <w:r w:rsidRPr="00F87AE4">
        <w:rPr>
          <w:rFonts w:ascii="Calibri" w:hAnsi="Calibri" w:cs="Calibri"/>
          <w:sz w:val="24"/>
          <w:szCs w:val="24"/>
        </w:rPr>
        <w:t xml:space="preserve"> le suddette verifiche </w:t>
      </w:r>
      <w:r w:rsidR="0070037B">
        <w:rPr>
          <w:rFonts w:ascii="Calibri" w:hAnsi="Calibri" w:cs="Calibri"/>
          <w:sz w:val="24"/>
          <w:szCs w:val="24"/>
        </w:rPr>
        <w:t>sono</w:t>
      </w:r>
      <w:r w:rsidRPr="00F87AE4">
        <w:rPr>
          <w:rFonts w:ascii="Calibri" w:hAnsi="Calibri" w:cs="Calibri"/>
          <w:sz w:val="24"/>
          <w:szCs w:val="24"/>
        </w:rPr>
        <w:t xml:space="preserve"> svolte sulla base di immagini georeferenziate o filmati della sede, dei fascicoli di progetto (in formato cartaceo/elettronico) accompagnata da apposita autodichiarazione del beneficiario secondo uno schema da definire.</w:t>
      </w:r>
    </w:p>
    <w:p w14:paraId="7EA08E67" w14:textId="77777777" w:rsidR="00333C4C" w:rsidRPr="0084055B" w:rsidRDefault="00333C4C" w:rsidP="00951A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i/>
        </w:rPr>
      </w:pPr>
    </w:p>
    <w:p w14:paraId="70840611" w14:textId="77777777" w:rsidR="00333C4C" w:rsidRPr="003F45FF" w:rsidRDefault="00951AA8" w:rsidP="00333C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i/>
        </w:rPr>
      </w:pPr>
      <w:r w:rsidRPr="003F45FF">
        <w:rPr>
          <w:rFonts w:ascii="Calibri" w:hAnsi="Calibri" w:cs="Calibri"/>
          <w:bCs/>
          <w:i/>
        </w:rPr>
        <w:t xml:space="preserve">c) Verifica della esistenza di una contabilità separata o una codificazione contabile </w:t>
      </w:r>
      <w:r w:rsidR="002547FF" w:rsidRPr="003F45FF">
        <w:rPr>
          <w:rFonts w:ascii="Calibri" w:hAnsi="Calibri" w:cs="Calibri"/>
          <w:bCs/>
          <w:i/>
        </w:rPr>
        <w:t xml:space="preserve">adeguata </w:t>
      </w:r>
      <w:proofErr w:type="gramStart"/>
      <w:r w:rsidR="002547FF" w:rsidRPr="003F45FF">
        <w:rPr>
          <w:rFonts w:ascii="Calibri" w:hAnsi="Calibri" w:cs="Calibri"/>
          <w:bCs/>
          <w:i/>
        </w:rPr>
        <w:t>per</w:t>
      </w:r>
      <w:proofErr w:type="gramEnd"/>
      <w:r w:rsidR="002547FF" w:rsidRPr="003F45FF">
        <w:rPr>
          <w:rFonts w:ascii="Calibri" w:hAnsi="Calibri" w:cs="Calibri"/>
          <w:bCs/>
          <w:i/>
        </w:rPr>
        <w:t xml:space="preserve"> tutte le transazioni relative all’operazione finanziata</w:t>
      </w:r>
      <w:r w:rsidR="00333C4C" w:rsidRPr="003F45FF">
        <w:rPr>
          <w:rFonts w:ascii="Calibri" w:hAnsi="Calibri" w:cs="Calibri"/>
          <w:bCs/>
          <w:i/>
        </w:rPr>
        <w:t xml:space="preserve"> presso la sede del Beneficiario relativa alle spese sostenute nell’ambito dell’intervento/progetto cofinanziata a valere sul PO </w:t>
      </w:r>
    </w:p>
    <w:p w14:paraId="13E9B5BC" w14:textId="77777777" w:rsidR="00951AA8" w:rsidRPr="00E05A65" w:rsidRDefault="00FC7CBA" w:rsidP="00951A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 xml:space="preserve">La verifica </w:t>
      </w:r>
      <w:r w:rsidR="006472D6">
        <w:rPr>
          <w:rFonts w:ascii="Calibri" w:hAnsi="Calibri" w:cs="Calibri"/>
          <w:sz w:val="24"/>
          <w:szCs w:val="24"/>
        </w:rPr>
        <w:t>è</w:t>
      </w:r>
      <w:r w:rsidRPr="00F87AE4">
        <w:rPr>
          <w:rFonts w:ascii="Calibri" w:hAnsi="Calibri" w:cs="Calibri"/>
          <w:sz w:val="24"/>
          <w:szCs w:val="24"/>
        </w:rPr>
        <w:t xml:space="preserve"> svolta a</w:t>
      </w:r>
      <w:r w:rsidR="002547FF" w:rsidRPr="00F87AE4">
        <w:rPr>
          <w:rFonts w:ascii="Calibri" w:hAnsi="Calibri" w:cs="Calibri"/>
          <w:sz w:val="24"/>
          <w:szCs w:val="24"/>
        </w:rPr>
        <w:t>cquise</w:t>
      </w:r>
      <w:r w:rsidRPr="00F87AE4">
        <w:rPr>
          <w:rFonts w:ascii="Calibri" w:hAnsi="Calibri" w:cs="Calibri"/>
          <w:sz w:val="24"/>
          <w:szCs w:val="24"/>
        </w:rPr>
        <w:t xml:space="preserve">ndo estratto </w:t>
      </w:r>
      <w:r w:rsidR="00C45190">
        <w:rPr>
          <w:rFonts w:ascii="Calibri" w:hAnsi="Calibri" w:cs="Calibri"/>
          <w:sz w:val="24"/>
          <w:szCs w:val="24"/>
        </w:rPr>
        <w:t>dell</w:t>
      </w:r>
      <w:r w:rsidR="002547FF" w:rsidRPr="00F87AE4">
        <w:rPr>
          <w:rFonts w:ascii="Calibri" w:hAnsi="Calibri" w:cs="Calibri"/>
          <w:sz w:val="24"/>
          <w:szCs w:val="24"/>
        </w:rPr>
        <w:t xml:space="preserve">e scritture contabili </w:t>
      </w:r>
      <w:r w:rsidR="00C45190">
        <w:rPr>
          <w:rFonts w:ascii="Calibri" w:hAnsi="Calibri" w:cs="Calibri"/>
          <w:sz w:val="24"/>
          <w:szCs w:val="24"/>
        </w:rPr>
        <w:t>attestate</w:t>
      </w:r>
      <w:r w:rsidR="002547FF" w:rsidRPr="00F87AE4">
        <w:rPr>
          <w:rFonts w:ascii="Calibri" w:hAnsi="Calibri" w:cs="Calibri"/>
          <w:sz w:val="24"/>
          <w:szCs w:val="24"/>
        </w:rPr>
        <w:t xml:space="preserve"> </w:t>
      </w:r>
      <w:r w:rsidR="002547FF" w:rsidRPr="00E05A65">
        <w:rPr>
          <w:rFonts w:ascii="Calibri" w:hAnsi="Calibri" w:cs="Calibri"/>
          <w:sz w:val="24"/>
          <w:szCs w:val="24"/>
        </w:rPr>
        <w:t xml:space="preserve">dal </w:t>
      </w:r>
      <w:r w:rsidR="00673F0B" w:rsidRPr="00E05A65">
        <w:rPr>
          <w:rFonts w:ascii="Calibri" w:hAnsi="Calibri" w:cs="Calibri"/>
          <w:sz w:val="24"/>
          <w:szCs w:val="24"/>
        </w:rPr>
        <w:t>responsabile amministrativo-contabile</w:t>
      </w:r>
      <w:r w:rsidR="002547FF" w:rsidRPr="00E05A65">
        <w:rPr>
          <w:rFonts w:ascii="Calibri" w:hAnsi="Calibri" w:cs="Calibri"/>
          <w:sz w:val="24"/>
          <w:szCs w:val="24"/>
        </w:rPr>
        <w:t xml:space="preserve">, contenenti tutte le registrazioni inerenti all’operazione finanziata (libro giornale, libro IVA, Libro Cespiti, Bilanci approvati, </w:t>
      </w:r>
      <w:proofErr w:type="spellStart"/>
      <w:r w:rsidR="002547FF" w:rsidRPr="00E05A65">
        <w:rPr>
          <w:rFonts w:ascii="Calibri" w:hAnsi="Calibri" w:cs="Calibri"/>
          <w:sz w:val="24"/>
          <w:szCs w:val="24"/>
        </w:rPr>
        <w:t>etc</w:t>
      </w:r>
      <w:proofErr w:type="spellEnd"/>
      <w:r w:rsidR="006472D6">
        <w:rPr>
          <w:rFonts w:ascii="Calibri" w:hAnsi="Calibri" w:cs="Calibri"/>
          <w:sz w:val="24"/>
          <w:szCs w:val="24"/>
        </w:rPr>
        <w:t>…</w:t>
      </w:r>
      <w:r w:rsidR="002547FF" w:rsidRPr="00E05A65">
        <w:rPr>
          <w:rFonts w:ascii="Calibri" w:hAnsi="Calibri" w:cs="Calibri"/>
          <w:sz w:val="24"/>
          <w:szCs w:val="24"/>
        </w:rPr>
        <w:t>).</w:t>
      </w:r>
    </w:p>
    <w:p w14:paraId="07EDB502" w14:textId="341EE888" w:rsidR="00951AA8" w:rsidRPr="00E05A65" w:rsidRDefault="00FC7CBA" w:rsidP="00016AD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05A65">
        <w:rPr>
          <w:rFonts w:ascii="Calibri" w:hAnsi="Calibri" w:cs="Calibri"/>
          <w:sz w:val="24"/>
          <w:szCs w:val="24"/>
        </w:rPr>
        <w:t>In caso di attivazione del collegamento in video conferenza, d</w:t>
      </w:r>
      <w:r w:rsidR="002547FF" w:rsidRPr="00E05A65">
        <w:rPr>
          <w:rFonts w:ascii="Calibri" w:hAnsi="Calibri" w:cs="Calibri"/>
          <w:sz w:val="24"/>
          <w:szCs w:val="24"/>
        </w:rPr>
        <w:t>etta doc</w:t>
      </w:r>
      <w:r w:rsidR="002547FF" w:rsidRPr="00E05A65">
        <w:rPr>
          <w:rFonts w:cstheme="minorHAnsi"/>
          <w:sz w:val="24"/>
          <w:szCs w:val="24"/>
        </w:rPr>
        <w:t xml:space="preserve">umentazione </w:t>
      </w:r>
      <w:r w:rsidR="006472D6">
        <w:rPr>
          <w:rFonts w:cstheme="minorHAnsi"/>
          <w:sz w:val="24"/>
          <w:szCs w:val="24"/>
        </w:rPr>
        <w:t>è</w:t>
      </w:r>
      <w:r w:rsidR="002547FF" w:rsidRPr="00E05A65">
        <w:rPr>
          <w:rFonts w:cstheme="minorHAnsi"/>
          <w:sz w:val="24"/>
          <w:szCs w:val="24"/>
        </w:rPr>
        <w:t xml:space="preserve"> acquisit</w:t>
      </w:r>
      <w:r w:rsidR="00F036E9" w:rsidRPr="00E05A65">
        <w:rPr>
          <w:rFonts w:cstheme="minorHAnsi"/>
          <w:sz w:val="24"/>
          <w:szCs w:val="24"/>
        </w:rPr>
        <w:t xml:space="preserve">a preliminarmente </w:t>
      </w:r>
      <w:r w:rsidR="001A507B">
        <w:rPr>
          <w:rFonts w:cstheme="minorHAnsi"/>
          <w:sz w:val="24"/>
          <w:szCs w:val="24"/>
        </w:rPr>
        <w:t>ne</w:t>
      </w:r>
      <w:r w:rsidR="00F036E9" w:rsidRPr="00E05A65">
        <w:rPr>
          <w:rFonts w:cstheme="minorHAnsi"/>
          <w:sz w:val="24"/>
          <w:szCs w:val="24"/>
        </w:rPr>
        <w:t>lla sessione alla quale</w:t>
      </w:r>
      <w:r w:rsidR="006472D6">
        <w:rPr>
          <w:rFonts w:cstheme="minorHAnsi"/>
          <w:sz w:val="24"/>
          <w:szCs w:val="24"/>
        </w:rPr>
        <w:t>,</w:t>
      </w:r>
      <w:r w:rsidR="00F036E9" w:rsidRPr="00E05A65">
        <w:rPr>
          <w:rFonts w:cstheme="minorHAnsi"/>
          <w:sz w:val="24"/>
          <w:szCs w:val="24"/>
        </w:rPr>
        <w:t xml:space="preserve"> se ritenuto necessario</w:t>
      </w:r>
      <w:r w:rsidR="006472D6">
        <w:rPr>
          <w:rFonts w:cstheme="minorHAnsi"/>
          <w:sz w:val="24"/>
          <w:szCs w:val="24"/>
        </w:rPr>
        <w:t>,</w:t>
      </w:r>
      <w:r w:rsidR="00F036E9" w:rsidRPr="00E05A65">
        <w:rPr>
          <w:rFonts w:cstheme="minorHAnsi"/>
          <w:sz w:val="24"/>
          <w:szCs w:val="24"/>
        </w:rPr>
        <w:t xml:space="preserve"> </w:t>
      </w:r>
      <w:r w:rsidR="006472D6">
        <w:rPr>
          <w:rFonts w:cstheme="minorHAnsi"/>
          <w:sz w:val="24"/>
          <w:szCs w:val="24"/>
        </w:rPr>
        <w:t>può</w:t>
      </w:r>
      <w:r w:rsidR="00F036E9" w:rsidRPr="00E05A65">
        <w:rPr>
          <w:rFonts w:cstheme="minorHAnsi"/>
          <w:sz w:val="24"/>
          <w:szCs w:val="24"/>
        </w:rPr>
        <w:t xml:space="preserve"> partecipare</w:t>
      </w:r>
      <w:r w:rsidR="006472D6">
        <w:rPr>
          <w:rFonts w:cstheme="minorHAnsi"/>
          <w:sz w:val="24"/>
          <w:szCs w:val="24"/>
        </w:rPr>
        <w:t>,</w:t>
      </w:r>
      <w:r w:rsidR="00F036E9" w:rsidRPr="00E05A65">
        <w:rPr>
          <w:rFonts w:cstheme="minorHAnsi"/>
          <w:sz w:val="24"/>
          <w:szCs w:val="24"/>
        </w:rPr>
        <w:t xml:space="preserve"> oltre al </w:t>
      </w:r>
      <w:r w:rsidR="00F036E9" w:rsidRPr="00E05A65">
        <w:rPr>
          <w:rFonts w:cstheme="minorHAnsi"/>
          <w:sz w:val="24"/>
          <w:szCs w:val="24"/>
        </w:rPr>
        <w:lastRenderedPageBreak/>
        <w:t xml:space="preserve">beneficiario, anche il commercialista </w:t>
      </w:r>
      <w:r w:rsidR="007F460A" w:rsidRPr="00E05A65">
        <w:rPr>
          <w:rFonts w:cstheme="minorHAnsi"/>
          <w:sz w:val="24"/>
          <w:szCs w:val="24"/>
        </w:rPr>
        <w:t xml:space="preserve">eventualmente delegato alla conservazione </w:t>
      </w:r>
      <w:r w:rsidR="00F036E9" w:rsidRPr="00E05A65">
        <w:rPr>
          <w:rFonts w:cstheme="minorHAnsi"/>
          <w:sz w:val="24"/>
          <w:szCs w:val="24"/>
        </w:rPr>
        <w:t>della documentazione contabile di spesa del progetto</w:t>
      </w:r>
      <w:r w:rsidR="006472D6">
        <w:rPr>
          <w:rFonts w:cstheme="minorHAnsi"/>
          <w:sz w:val="24"/>
          <w:szCs w:val="24"/>
        </w:rPr>
        <w:t>,</w:t>
      </w:r>
      <w:r w:rsidR="00AC2207" w:rsidRPr="00E05A65">
        <w:rPr>
          <w:rFonts w:cstheme="minorHAnsi"/>
          <w:sz w:val="24"/>
          <w:szCs w:val="24"/>
        </w:rPr>
        <w:t xml:space="preserve"> o il responsabile amministrativo contabile dell’impresa</w:t>
      </w:r>
      <w:r w:rsidR="00F036E9" w:rsidRPr="00E05A65">
        <w:rPr>
          <w:rFonts w:cstheme="minorHAnsi"/>
          <w:sz w:val="24"/>
          <w:szCs w:val="24"/>
        </w:rPr>
        <w:t>.</w:t>
      </w:r>
    </w:p>
    <w:p w14:paraId="4545BAAF" w14:textId="77777777" w:rsidR="0081067B" w:rsidRPr="003F45FF" w:rsidRDefault="002723F9" w:rsidP="00333C4C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bCs/>
          <w:i/>
        </w:rPr>
      </w:pPr>
      <w:r w:rsidRPr="003F45FF">
        <w:rPr>
          <w:rFonts w:ascii="Calibri" w:hAnsi="Calibri" w:cs="Calibri"/>
          <w:bCs/>
          <w:i/>
        </w:rPr>
        <w:t>d) V</w:t>
      </w:r>
      <w:r w:rsidR="00506030" w:rsidRPr="003F45FF">
        <w:rPr>
          <w:rFonts w:ascii="Calibri" w:hAnsi="Calibri" w:cs="Calibri"/>
          <w:bCs/>
          <w:i/>
        </w:rPr>
        <w:t xml:space="preserve">erifica del corretto avanzamento, ovvero del completamento dell’opera pubblica </w:t>
      </w:r>
      <w:r w:rsidR="00A37F2C" w:rsidRPr="003F45FF">
        <w:rPr>
          <w:rFonts w:ascii="Calibri" w:hAnsi="Calibri" w:cs="Calibri"/>
          <w:bCs/>
          <w:i/>
        </w:rPr>
        <w:t>o della fornitura di beni e servizi</w:t>
      </w:r>
      <w:r w:rsidR="0081067B" w:rsidRPr="003F45FF">
        <w:rPr>
          <w:rFonts w:ascii="Calibri" w:hAnsi="Calibri" w:cs="Calibri"/>
          <w:bCs/>
          <w:i/>
        </w:rPr>
        <w:t xml:space="preserve"> oggetto del cofinanziamento, in linea con la documentazione presentata dal Beneficiario a supporto della domanda di rimborso del contributo; </w:t>
      </w:r>
    </w:p>
    <w:p w14:paraId="1F17A4D1" w14:textId="77777777" w:rsidR="0081067B" w:rsidRPr="003F45FF" w:rsidRDefault="0081067B" w:rsidP="00333C4C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bCs/>
          <w:i/>
        </w:rPr>
      </w:pPr>
      <w:r w:rsidRPr="003F45FF">
        <w:rPr>
          <w:rFonts w:ascii="Calibri" w:hAnsi="Calibri" w:cs="Calibri"/>
          <w:bCs/>
          <w:i/>
        </w:rPr>
        <w:t xml:space="preserve">e) </w:t>
      </w:r>
      <w:r w:rsidR="002723F9" w:rsidRPr="003F45FF">
        <w:rPr>
          <w:rFonts w:ascii="Calibri" w:hAnsi="Calibri" w:cs="Calibri"/>
          <w:bCs/>
          <w:i/>
        </w:rPr>
        <w:t xml:space="preserve">Verifica </w:t>
      </w:r>
      <w:r w:rsidRPr="003F45FF">
        <w:rPr>
          <w:rFonts w:ascii="Calibri" w:hAnsi="Calibri" w:cs="Calibri"/>
          <w:bCs/>
          <w:i/>
        </w:rPr>
        <w:t xml:space="preserve">della conformità delle opere, dei beni o dei servizi oggetto del cofinanziamento con quanto previsto dalla normativa europea e nazionale, dal Programma, dal bando di selezione dell’intervento/progetto nonché dalla convenzione/contratto stipulato tra Dipartimento/Servizio Regionale titolare dell’Azione e beneficiario, dal bando di gara e dal contratto stipulato con il soggetto esecutore; </w:t>
      </w:r>
    </w:p>
    <w:p w14:paraId="691AA636" w14:textId="77777777" w:rsidR="00DE0EA3" w:rsidRPr="00F87AE4" w:rsidRDefault="007F460A" w:rsidP="002D2A1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  <w:sz w:val="24"/>
          <w:szCs w:val="24"/>
        </w:rPr>
      </w:pPr>
      <w:r w:rsidRPr="00F87AE4">
        <w:rPr>
          <w:rFonts w:cstheme="minorHAnsi"/>
          <w:sz w:val="24"/>
          <w:szCs w:val="24"/>
        </w:rPr>
        <w:t>Con riferimento agli investimenti materiali, l</w:t>
      </w:r>
      <w:r w:rsidR="00016ADA" w:rsidRPr="00F87AE4">
        <w:rPr>
          <w:rFonts w:cstheme="minorHAnsi"/>
          <w:sz w:val="24"/>
          <w:szCs w:val="24"/>
        </w:rPr>
        <w:t>a visita sul luogo i</w:t>
      </w:r>
      <w:r w:rsidR="00DE58B5" w:rsidRPr="00F87AE4">
        <w:rPr>
          <w:rFonts w:cstheme="minorHAnsi"/>
          <w:sz w:val="24"/>
          <w:szCs w:val="24"/>
        </w:rPr>
        <w:t xml:space="preserve">n cui l’operazione è realizzata </w:t>
      </w:r>
      <w:r w:rsidR="006472D6">
        <w:rPr>
          <w:rFonts w:cstheme="minorHAnsi"/>
          <w:sz w:val="24"/>
          <w:szCs w:val="24"/>
        </w:rPr>
        <w:t>può</w:t>
      </w:r>
      <w:r w:rsidR="00DE0EA3" w:rsidRPr="00F87AE4">
        <w:rPr>
          <w:rFonts w:cstheme="minorHAnsi"/>
          <w:sz w:val="24"/>
          <w:szCs w:val="24"/>
        </w:rPr>
        <w:t xml:space="preserve"> </w:t>
      </w:r>
      <w:r w:rsidR="00DE58B5" w:rsidRPr="00F87AE4">
        <w:rPr>
          <w:rFonts w:cstheme="minorHAnsi"/>
          <w:sz w:val="24"/>
          <w:szCs w:val="24"/>
        </w:rPr>
        <w:t>essere</w:t>
      </w:r>
      <w:r w:rsidR="00016ADA" w:rsidRPr="00F87AE4">
        <w:rPr>
          <w:rFonts w:cstheme="minorHAnsi"/>
          <w:sz w:val="24"/>
          <w:szCs w:val="24"/>
        </w:rPr>
        <w:t xml:space="preserve"> sostituita da prove documentali pertinenti, comprese foto </w:t>
      </w:r>
      <w:proofErr w:type="spellStart"/>
      <w:r w:rsidR="00016ADA" w:rsidRPr="00F87AE4">
        <w:rPr>
          <w:rFonts w:cstheme="minorHAnsi"/>
          <w:sz w:val="24"/>
          <w:szCs w:val="24"/>
        </w:rPr>
        <w:t>georiferite</w:t>
      </w:r>
      <w:proofErr w:type="spellEnd"/>
      <w:r w:rsidR="000844C7" w:rsidRPr="00F87AE4">
        <w:rPr>
          <w:rStyle w:val="Rimandonotaapidipagina"/>
          <w:rFonts w:cstheme="minorHAnsi"/>
          <w:sz w:val="24"/>
          <w:szCs w:val="24"/>
        </w:rPr>
        <w:footnoteReference w:id="1"/>
      </w:r>
      <w:r w:rsidR="00016ADA" w:rsidRPr="00F87AE4">
        <w:rPr>
          <w:rFonts w:cstheme="minorHAnsi"/>
          <w:sz w:val="24"/>
          <w:szCs w:val="24"/>
        </w:rPr>
        <w:t>, fornite dal beneficiario</w:t>
      </w:r>
      <w:r w:rsidR="002D2A1E" w:rsidRPr="00F87AE4">
        <w:rPr>
          <w:rFonts w:cstheme="minorHAnsi"/>
          <w:sz w:val="24"/>
          <w:szCs w:val="24"/>
        </w:rPr>
        <w:t xml:space="preserve"> su richiesta del controllore</w:t>
      </w:r>
      <w:r w:rsidR="00DE0EA3" w:rsidRPr="00F87AE4">
        <w:rPr>
          <w:rFonts w:cstheme="minorHAnsi"/>
          <w:sz w:val="24"/>
          <w:szCs w:val="24"/>
        </w:rPr>
        <w:t>,</w:t>
      </w:r>
      <w:r w:rsidR="00DE0EA3" w:rsidRPr="00F87AE4">
        <w:rPr>
          <w:rFonts w:ascii="Calibri" w:hAnsi="Calibri" w:cs="Calibri"/>
          <w:sz w:val="24"/>
          <w:szCs w:val="24"/>
        </w:rPr>
        <w:t xml:space="preserve"> in grado di docum</w:t>
      </w:r>
      <w:r w:rsidR="002D2A1E" w:rsidRPr="00F87AE4">
        <w:rPr>
          <w:rFonts w:ascii="Calibri" w:hAnsi="Calibri" w:cs="Calibri"/>
          <w:sz w:val="24"/>
          <w:szCs w:val="24"/>
        </w:rPr>
        <w:t>entare con efficacia l’effettivo stato d’avanzamento della</w:t>
      </w:r>
      <w:r w:rsidR="00DE0EA3" w:rsidRPr="00F87AE4">
        <w:rPr>
          <w:rFonts w:ascii="Calibri" w:hAnsi="Calibri" w:cs="Calibri"/>
          <w:sz w:val="24"/>
          <w:szCs w:val="24"/>
        </w:rPr>
        <w:t xml:space="preserve"> realizzazione dell’in</w:t>
      </w:r>
      <w:r w:rsidRPr="00F87AE4">
        <w:rPr>
          <w:rFonts w:ascii="Calibri" w:hAnsi="Calibri" w:cs="Calibri"/>
          <w:sz w:val="24"/>
          <w:szCs w:val="24"/>
        </w:rPr>
        <w:t>tervento</w:t>
      </w:r>
      <w:r w:rsidR="00DE0EA3" w:rsidRPr="00F87AE4">
        <w:rPr>
          <w:rFonts w:ascii="Calibri" w:hAnsi="Calibri" w:cs="Calibri"/>
          <w:sz w:val="24"/>
          <w:szCs w:val="24"/>
        </w:rPr>
        <w:t xml:space="preserve"> oggetto della richiesta di pagamento</w:t>
      </w:r>
      <w:r w:rsidR="002723F9" w:rsidRPr="00F87AE4">
        <w:rPr>
          <w:rFonts w:ascii="Calibri" w:hAnsi="Calibri" w:cs="Calibri"/>
          <w:sz w:val="24"/>
          <w:szCs w:val="24"/>
        </w:rPr>
        <w:t xml:space="preserve">. </w:t>
      </w:r>
    </w:p>
    <w:p w14:paraId="3E675FFA" w14:textId="3234DED5" w:rsidR="00097D4C" w:rsidRPr="00F87AE4" w:rsidRDefault="00097D4C" w:rsidP="002723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Ove ritenuto opportuno</w:t>
      </w:r>
      <w:r w:rsidR="00DE0EA3" w:rsidRPr="00F87AE4">
        <w:rPr>
          <w:rFonts w:ascii="Calibri" w:hAnsi="Calibri" w:cs="Calibri"/>
          <w:sz w:val="24"/>
          <w:szCs w:val="24"/>
        </w:rPr>
        <w:t xml:space="preserve">, </w:t>
      </w:r>
      <w:r w:rsidRPr="00F87AE4">
        <w:rPr>
          <w:rFonts w:ascii="Calibri" w:hAnsi="Calibri" w:cs="Calibri"/>
          <w:sz w:val="24"/>
          <w:szCs w:val="24"/>
        </w:rPr>
        <w:t>ad integrazione delle</w:t>
      </w:r>
      <w:r w:rsidR="00DE0EA3" w:rsidRPr="00F87AE4">
        <w:rPr>
          <w:rFonts w:ascii="Calibri" w:hAnsi="Calibri" w:cs="Calibri"/>
          <w:sz w:val="24"/>
          <w:szCs w:val="24"/>
        </w:rPr>
        <w:t xml:space="preserve"> </w:t>
      </w:r>
      <w:r w:rsidRPr="00F87AE4">
        <w:rPr>
          <w:rFonts w:ascii="Calibri" w:hAnsi="Calibri" w:cs="Calibri"/>
          <w:sz w:val="24"/>
          <w:szCs w:val="24"/>
        </w:rPr>
        <w:t xml:space="preserve">immagini </w:t>
      </w:r>
      <w:proofErr w:type="spellStart"/>
      <w:r w:rsidRPr="00F87AE4">
        <w:rPr>
          <w:rFonts w:ascii="Calibri" w:hAnsi="Calibri" w:cs="Calibri"/>
          <w:sz w:val="24"/>
          <w:szCs w:val="24"/>
        </w:rPr>
        <w:t>georiferite</w:t>
      </w:r>
      <w:proofErr w:type="spellEnd"/>
      <w:r w:rsidRPr="00F87AE4">
        <w:rPr>
          <w:rFonts w:ascii="Calibri" w:hAnsi="Calibri" w:cs="Calibri"/>
          <w:sz w:val="24"/>
          <w:szCs w:val="24"/>
        </w:rPr>
        <w:t xml:space="preserve">, </w:t>
      </w:r>
      <w:r w:rsidR="006472D6">
        <w:rPr>
          <w:rFonts w:ascii="Calibri" w:hAnsi="Calibri" w:cs="Calibri"/>
          <w:sz w:val="24"/>
          <w:szCs w:val="24"/>
        </w:rPr>
        <w:t>può</w:t>
      </w:r>
      <w:r w:rsidR="00DE0EA3" w:rsidRPr="00F87AE4">
        <w:rPr>
          <w:rFonts w:ascii="Calibri" w:hAnsi="Calibri" w:cs="Calibri"/>
          <w:sz w:val="24"/>
          <w:szCs w:val="24"/>
        </w:rPr>
        <w:t xml:space="preserve"> essere richiesta</w:t>
      </w:r>
      <w:r w:rsidRPr="00F87AE4">
        <w:rPr>
          <w:rFonts w:ascii="Calibri" w:hAnsi="Calibri" w:cs="Calibri"/>
          <w:sz w:val="24"/>
          <w:szCs w:val="24"/>
        </w:rPr>
        <w:t xml:space="preserve"> </w:t>
      </w:r>
      <w:r w:rsidR="001A507B">
        <w:rPr>
          <w:rFonts w:ascii="Calibri" w:hAnsi="Calibri" w:cs="Calibri"/>
          <w:sz w:val="24"/>
          <w:szCs w:val="24"/>
        </w:rPr>
        <w:t xml:space="preserve">da parte del controllore </w:t>
      </w:r>
      <w:r w:rsidRPr="00F87AE4">
        <w:rPr>
          <w:rFonts w:ascii="Calibri" w:hAnsi="Calibri" w:cs="Calibri"/>
          <w:sz w:val="24"/>
          <w:szCs w:val="24"/>
        </w:rPr>
        <w:t>la fornitura di filmati relativi agli investimenti da controllare.</w:t>
      </w:r>
    </w:p>
    <w:p w14:paraId="1ED9C50D" w14:textId="77777777" w:rsidR="00DE0EA3" w:rsidRPr="00F87AE4" w:rsidRDefault="00DE0EA3" w:rsidP="00800B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 xml:space="preserve">Il file in </w:t>
      </w:r>
      <w:r w:rsidRPr="00E31312">
        <w:rPr>
          <w:rFonts w:ascii="Calibri" w:hAnsi="Calibri" w:cs="Calibri"/>
          <w:sz w:val="24"/>
          <w:szCs w:val="24"/>
        </w:rPr>
        <w:t>formato JPEG contenente le immagini</w:t>
      </w:r>
      <w:r w:rsidR="002723F9" w:rsidRPr="00E31312">
        <w:rPr>
          <w:rFonts w:ascii="Calibri" w:hAnsi="Calibri" w:cs="Calibri"/>
          <w:sz w:val="24"/>
          <w:szCs w:val="24"/>
        </w:rPr>
        <w:t xml:space="preserve"> e</w:t>
      </w:r>
      <w:r w:rsidRPr="00E31312">
        <w:rPr>
          <w:rFonts w:ascii="Calibri" w:hAnsi="Calibri" w:cs="Calibri"/>
          <w:sz w:val="24"/>
          <w:szCs w:val="24"/>
        </w:rPr>
        <w:t xml:space="preserve"> il filmato </w:t>
      </w:r>
      <w:r w:rsidR="006472D6">
        <w:rPr>
          <w:rFonts w:ascii="Calibri" w:hAnsi="Calibri" w:cs="Calibri"/>
          <w:sz w:val="24"/>
          <w:szCs w:val="24"/>
        </w:rPr>
        <w:t>deve</w:t>
      </w:r>
      <w:r w:rsidRPr="00E31312">
        <w:rPr>
          <w:rFonts w:ascii="Calibri" w:hAnsi="Calibri" w:cs="Calibri"/>
          <w:sz w:val="24"/>
          <w:szCs w:val="24"/>
        </w:rPr>
        <w:t xml:space="preserve"> essere corredato dalle coordinate GPS dei luoghi in cui sono state scattate, dalla data e dall’ora della ripresa che </w:t>
      </w:r>
      <w:r w:rsidR="005D4616" w:rsidRPr="00E31312">
        <w:rPr>
          <w:rFonts w:ascii="Calibri" w:hAnsi="Calibri" w:cs="Calibri"/>
          <w:sz w:val="24"/>
          <w:szCs w:val="24"/>
        </w:rPr>
        <w:t xml:space="preserve">dovranno essere </w:t>
      </w:r>
      <w:r w:rsidR="005D4616" w:rsidRPr="00F87AE4">
        <w:rPr>
          <w:rFonts w:ascii="Calibri" w:hAnsi="Calibri" w:cs="Calibri"/>
          <w:sz w:val="24"/>
          <w:szCs w:val="24"/>
        </w:rPr>
        <w:t>successive a quella della richiesta</w:t>
      </w:r>
      <w:r w:rsidRPr="00F87AE4">
        <w:rPr>
          <w:rFonts w:ascii="Calibri" w:hAnsi="Calibri" w:cs="Calibri"/>
          <w:sz w:val="24"/>
          <w:szCs w:val="24"/>
        </w:rPr>
        <w:t xml:space="preserve"> </w:t>
      </w:r>
      <w:r w:rsidR="00800B46" w:rsidRPr="00F87AE4">
        <w:rPr>
          <w:rFonts w:ascii="Calibri" w:hAnsi="Calibri" w:cs="Calibri"/>
          <w:sz w:val="24"/>
          <w:szCs w:val="24"/>
        </w:rPr>
        <w:t>da parte del controllo</w:t>
      </w:r>
      <w:r w:rsidRPr="00F87AE4">
        <w:rPr>
          <w:rFonts w:ascii="Calibri" w:hAnsi="Calibri" w:cs="Calibri"/>
          <w:sz w:val="24"/>
          <w:szCs w:val="24"/>
        </w:rPr>
        <w:t>.</w:t>
      </w:r>
    </w:p>
    <w:p w14:paraId="23694549" w14:textId="77777777" w:rsidR="00DE0EA3" w:rsidRPr="00F87AE4" w:rsidRDefault="005D4616" w:rsidP="00E31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Nel casi in cui il beneficiario non disponga di dispositivi digitali in grado di associare in automatico</w:t>
      </w:r>
      <w:r w:rsidR="00E31312">
        <w:rPr>
          <w:rFonts w:ascii="Calibri" w:hAnsi="Calibri" w:cs="Calibri"/>
          <w:sz w:val="24"/>
          <w:szCs w:val="24"/>
        </w:rPr>
        <w:t xml:space="preserve"> </w:t>
      </w:r>
      <w:r w:rsidRPr="00F87AE4">
        <w:rPr>
          <w:rFonts w:ascii="Calibri" w:hAnsi="Calibri" w:cs="Calibri"/>
          <w:sz w:val="24"/>
          <w:szCs w:val="24"/>
        </w:rPr>
        <w:t xml:space="preserve">all’immagine fotografica anche le coordinate geografiche del luogo, la data e l’ora dello scatto </w:t>
      </w:r>
      <w:r w:rsidR="006472D6">
        <w:rPr>
          <w:rFonts w:ascii="Calibri" w:hAnsi="Calibri" w:cs="Calibri"/>
          <w:sz w:val="24"/>
          <w:szCs w:val="24"/>
        </w:rPr>
        <w:t>possono</w:t>
      </w:r>
      <w:r w:rsidRPr="00F87AE4">
        <w:rPr>
          <w:rFonts w:ascii="Calibri" w:hAnsi="Calibri" w:cs="Calibri"/>
          <w:sz w:val="24"/>
          <w:szCs w:val="24"/>
        </w:rPr>
        <w:t xml:space="preserve"> essere fornite </w:t>
      </w:r>
      <w:r w:rsidR="006472D6">
        <w:rPr>
          <w:rFonts w:ascii="Calibri" w:hAnsi="Calibri" w:cs="Calibri"/>
          <w:sz w:val="24"/>
          <w:szCs w:val="24"/>
        </w:rPr>
        <w:t xml:space="preserve">con </w:t>
      </w:r>
      <w:r w:rsidRPr="00F87AE4">
        <w:rPr>
          <w:rFonts w:ascii="Calibri" w:hAnsi="Calibri" w:cs="Calibri"/>
          <w:sz w:val="24"/>
          <w:szCs w:val="24"/>
        </w:rPr>
        <w:t>immagini fotografiche prive di coordinate GPS, purché i punti di ripresa delle immagini coincidano con punti di riferimento certi</w:t>
      </w:r>
      <w:r w:rsidR="006472D6">
        <w:rPr>
          <w:rFonts w:ascii="Calibri" w:hAnsi="Calibri" w:cs="Calibri"/>
          <w:sz w:val="24"/>
          <w:szCs w:val="24"/>
        </w:rPr>
        <w:t>,</w:t>
      </w:r>
      <w:r w:rsidRPr="00F87AE4">
        <w:rPr>
          <w:rFonts w:ascii="Calibri" w:hAnsi="Calibri" w:cs="Calibri"/>
          <w:sz w:val="24"/>
          <w:szCs w:val="24"/>
        </w:rPr>
        <w:t xml:space="preserve"> quali ad esempio gli spigoli dei fabbricati o altri punti di riferimento territoriali facilmente identificabili, in modo da consentire al controllore di accertare agevolmente l’ubicazione degli interventi oggetto delle riprese.</w:t>
      </w:r>
    </w:p>
    <w:p w14:paraId="1893D8E3" w14:textId="77777777" w:rsidR="00800B46" w:rsidRPr="00F87AE4" w:rsidRDefault="005D4616" w:rsidP="008022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 xml:space="preserve">La veridicità delle immagini fotografiche e dei filmati </w:t>
      </w:r>
      <w:r w:rsidR="0080226F" w:rsidRPr="00F87AE4">
        <w:rPr>
          <w:rFonts w:ascii="Calibri" w:hAnsi="Calibri" w:cs="Calibri"/>
          <w:sz w:val="24"/>
          <w:szCs w:val="24"/>
        </w:rPr>
        <w:t>prodotti</w:t>
      </w:r>
      <w:r w:rsidRPr="00F87AE4">
        <w:rPr>
          <w:rFonts w:ascii="Calibri" w:hAnsi="Calibri" w:cs="Calibri"/>
          <w:sz w:val="24"/>
          <w:szCs w:val="24"/>
        </w:rPr>
        <w:t xml:space="preserve">, oltre che </w:t>
      </w:r>
      <w:r w:rsidR="00800B46" w:rsidRPr="00F87AE4">
        <w:rPr>
          <w:rFonts w:ascii="Calibri" w:hAnsi="Calibri" w:cs="Calibri"/>
          <w:sz w:val="24"/>
          <w:szCs w:val="24"/>
        </w:rPr>
        <w:t>e</w:t>
      </w:r>
      <w:r w:rsidRPr="00F87AE4">
        <w:rPr>
          <w:rFonts w:ascii="Calibri" w:hAnsi="Calibri" w:cs="Calibri"/>
          <w:sz w:val="24"/>
          <w:szCs w:val="24"/>
        </w:rPr>
        <w:t>ssere support</w:t>
      </w:r>
      <w:r w:rsidR="00800B46" w:rsidRPr="00F87AE4">
        <w:rPr>
          <w:rFonts w:ascii="Calibri" w:hAnsi="Calibri" w:cs="Calibri"/>
          <w:sz w:val="24"/>
          <w:szCs w:val="24"/>
        </w:rPr>
        <w:t>a</w:t>
      </w:r>
      <w:r w:rsidRPr="00F87AE4">
        <w:rPr>
          <w:rFonts w:ascii="Calibri" w:hAnsi="Calibri" w:cs="Calibri"/>
          <w:sz w:val="24"/>
          <w:szCs w:val="24"/>
        </w:rPr>
        <w:t xml:space="preserve">ta da </w:t>
      </w:r>
      <w:r w:rsidR="0080226F" w:rsidRPr="00F87AE4">
        <w:rPr>
          <w:rFonts w:ascii="Calibri" w:hAnsi="Calibri" w:cs="Calibri"/>
          <w:sz w:val="24"/>
          <w:szCs w:val="24"/>
        </w:rPr>
        <w:t xml:space="preserve">specifica dichiarazione del </w:t>
      </w:r>
      <w:r w:rsidR="006472D6">
        <w:rPr>
          <w:rFonts w:ascii="Calibri" w:hAnsi="Calibri" w:cs="Calibri"/>
          <w:sz w:val="24"/>
          <w:szCs w:val="24"/>
        </w:rPr>
        <w:t>b</w:t>
      </w:r>
      <w:r w:rsidR="00800B46" w:rsidRPr="00F87AE4">
        <w:rPr>
          <w:rFonts w:ascii="Calibri" w:hAnsi="Calibri" w:cs="Calibri"/>
          <w:sz w:val="24"/>
          <w:szCs w:val="24"/>
        </w:rPr>
        <w:t xml:space="preserve">eneficiario resa ai sensi della L.445/2000, </w:t>
      </w:r>
      <w:r w:rsidRPr="00F87AE4">
        <w:rPr>
          <w:rFonts w:ascii="Calibri" w:hAnsi="Calibri" w:cs="Calibri"/>
          <w:sz w:val="24"/>
          <w:szCs w:val="24"/>
        </w:rPr>
        <w:t xml:space="preserve"> </w:t>
      </w:r>
      <w:r w:rsidR="006472D6">
        <w:rPr>
          <w:rFonts w:ascii="Calibri" w:hAnsi="Calibri" w:cs="Calibri"/>
          <w:sz w:val="24"/>
          <w:szCs w:val="24"/>
        </w:rPr>
        <w:t>può</w:t>
      </w:r>
      <w:r w:rsidRPr="00F87AE4">
        <w:rPr>
          <w:rFonts w:ascii="Calibri" w:hAnsi="Calibri" w:cs="Calibri"/>
          <w:sz w:val="24"/>
          <w:szCs w:val="24"/>
        </w:rPr>
        <w:t xml:space="preserve"> essere</w:t>
      </w:r>
      <w:r w:rsidR="00800B46" w:rsidRPr="00F87AE4">
        <w:rPr>
          <w:rFonts w:ascii="Calibri" w:hAnsi="Calibri" w:cs="Calibri"/>
          <w:sz w:val="24"/>
          <w:szCs w:val="24"/>
        </w:rPr>
        <w:t xml:space="preserve"> verificata anche </w:t>
      </w:r>
      <w:r w:rsidR="00A66FE0" w:rsidRPr="00F87AE4">
        <w:rPr>
          <w:rFonts w:ascii="Calibri" w:hAnsi="Calibri" w:cs="Calibri"/>
          <w:sz w:val="24"/>
          <w:szCs w:val="24"/>
        </w:rPr>
        <w:t xml:space="preserve">mediante l’esecuzione di sopralluogo in remoto sul luogo di realizzazione dell’investimento attraverso collegamento in </w:t>
      </w:r>
      <w:r w:rsidR="00800B46" w:rsidRPr="00F87AE4">
        <w:rPr>
          <w:rFonts w:ascii="Calibri" w:hAnsi="Calibri" w:cs="Calibri"/>
          <w:sz w:val="24"/>
          <w:szCs w:val="24"/>
        </w:rPr>
        <w:t>video conferenza</w:t>
      </w:r>
      <w:r w:rsidR="0080226F" w:rsidRPr="00F87AE4">
        <w:rPr>
          <w:rFonts w:ascii="Calibri" w:hAnsi="Calibri" w:cs="Calibri"/>
          <w:sz w:val="24"/>
          <w:szCs w:val="24"/>
        </w:rPr>
        <w:t xml:space="preserve">, </w:t>
      </w:r>
      <w:r w:rsidR="00A66FE0" w:rsidRPr="00F87AE4">
        <w:rPr>
          <w:rFonts w:ascii="Calibri" w:hAnsi="Calibri" w:cs="Calibri"/>
          <w:sz w:val="24"/>
          <w:szCs w:val="24"/>
        </w:rPr>
        <w:t xml:space="preserve"> </w:t>
      </w:r>
      <w:r w:rsidR="006075A6" w:rsidRPr="00F87AE4">
        <w:rPr>
          <w:rFonts w:ascii="Calibri" w:hAnsi="Calibri" w:cs="Calibri"/>
          <w:sz w:val="24"/>
          <w:szCs w:val="24"/>
        </w:rPr>
        <w:t>con</w:t>
      </w:r>
      <w:r w:rsidR="00A66FE0" w:rsidRPr="00F87AE4">
        <w:rPr>
          <w:rFonts w:ascii="Calibri" w:hAnsi="Calibri" w:cs="Calibri"/>
          <w:sz w:val="24"/>
          <w:szCs w:val="24"/>
        </w:rPr>
        <w:t xml:space="preserve"> la collaborazione attiva del Beneficiario </w:t>
      </w:r>
      <w:r w:rsidR="006075A6" w:rsidRPr="00F87AE4">
        <w:rPr>
          <w:rFonts w:ascii="Calibri" w:hAnsi="Calibri" w:cs="Calibri"/>
          <w:sz w:val="24"/>
          <w:szCs w:val="24"/>
        </w:rPr>
        <w:t>il quale</w:t>
      </w:r>
      <w:r w:rsidR="0080226F" w:rsidRPr="00F87AE4">
        <w:rPr>
          <w:rFonts w:ascii="Calibri" w:hAnsi="Calibri" w:cs="Calibri"/>
          <w:sz w:val="24"/>
          <w:szCs w:val="24"/>
        </w:rPr>
        <w:t>,</w:t>
      </w:r>
      <w:r w:rsidR="006075A6" w:rsidRPr="00F87AE4">
        <w:rPr>
          <w:rFonts w:ascii="Calibri" w:hAnsi="Calibri" w:cs="Calibri"/>
          <w:sz w:val="24"/>
          <w:szCs w:val="24"/>
        </w:rPr>
        <w:t xml:space="preserve"> effettuando</w:t>
      </w:r>
      <w:r w:rsidR="00800B46" w:rsidRPr="00F87AE4">
        <w:rPr>
          <w:rFonts w:ascii="Calibri" w:hAnsi="Calibri" w:cs="Calibri"/>
          <w:sz w:val="24"/>
          <w:szCs w:val="24"/>
        </w:rPr>
        <w:t xml:space="preserve"> riprese in diretta</w:t>
      </w:r>
      <w:r w:rsidR="00FB4FC1" w:rsidRPr="00F87AE4">
        <w:rPr>
          <w:rFonts w:ascii="Calibri" w:hAnsi="Calibri" w:cs="Calibri"/>
          <w:sz w:val="24"/>
          <w:szCs w:val="24"/>
        </w:rPr>
        <w:t>,</w:t>
      </w:r>
      <w:r w:rsidR="00800B46" w:rsidRPr="00F87AE4">
        <w:rPr>
          <w:rFonts w:ascii="Calibri" w:hAnsi="Calibri" w:cs="Calibri"/>
          <w:sz w:val="24"/>
          <w:szCs w:val="24"/>
        </w:rPr>
        <w:t xml:space="preserve"> </w:t>
      </w:r>
      <w:r w:rsidR="006472D6">
        <w:rPr>
          <w:rFonts w:ascii="Calibri" w:hAnsi="Calibri" w:cs="Calibri"/>
          <w:sz w:val="24"/>
          <w:szCs w:val="24"/>
        </w:rPr>
        <w:t>consente</w:t>
      </w:r>
      <w:r w:rsidR="0080226F" w:rsidRPr="00F87AE4">
        <w:rPr>
          <w:rFonts w:ascii="Calibri" w:hAnsi="Calibri" w:cs="Calibri"/>
          <w:sz w:val="24"/>
          <w:szCs w:val="24"/>
        </w:rPr>
        <w:t xml:space="preserve"> al controllore</w:t>
      </w:r>
      <w:r w:rsidR="006075A6" w:rsidRPr="00F87AE4">
        <w:rPr>
          <w:rFonts w:ascii="Calibri" w:hAnsi="Calibri" w:cs="Calibri"/>
          <w:sz w:val="24"/>
          <w:szCs w:val="24"/>
        </w:rPr>
        <w:t xml:space="preserve"> di</w:t>
      </w:r>
      <w:r w:rsidR="00FB4FC1" w:rsidRPr="00F87AE4">
        <w:rPr>
          <w:rFonts w:ascii="Calibri" w:hAnsi="Calibri" w:cs="Calibri"/>
          <w:sz w:val="24"/>
          <w:szCs w:val="24"/>
        </w:rPr>
        <w:t xml:space="preserve"> accrescere il livello di dettaglio dell’accertamento </w:t>
      </w:r>
      <w:r w:rsidR="0070283F" w:rsidRPr="00F87AE4">
        <w:rPr>
          <w:rFonts w:ascii="Calibri" w:hAnsi="Calibri" w:cs="Calibri"/>
          <w:sz w:val="24"/>
          <w:szCs w:val="24"/>
        </w:rPr>
        <w:t>per valutare l’</w:t>
      </w:r>
      <w:r w:rsidR="008C0FA2" w:rsidRPr="00F87AE4">
        <w:rPr>
          <w:rFonts w:ascii="Calibri" w:hAnsi="Calibri" w:cs="Calibri"/>
          <w:sz w:val="24"/>
          <w:szCs w:val="24"/>
        </w:rPr>
        <w:t>effettiva realizzazione</w:t>
      </w:r>
      <w:r w:rsidR="0070283F" w:rsidRPr="00F87AE4">
        <w:rPr>
          <w:rFonts w:ascii="Calibri" w:hAnsi="Calibri" w:cs="Calibri"/>
          <w:sz w:val="24"/>
          <w:szCs w:val="24"/>
        </w:rPr>
        <w:t xml:space="preserve"> </w:t>
      </w:r>
      <w:r w:rsidR="00800B46" w:rsidRPr="00F87AE4">
        <w:rPr>
          <w:rFonts w:ascii="Calibri" w:hAnsi="Calibri" w:cs="Calibri"/>
          <w:sz w:val="24"/>
          <w:szCs w:val="24"/>
        </w:rPr>
        <w:t>dell’intervento finanziato e la sua corrispondenza al progetto approvato.</w:t>
      </w:r>
    </w:p>
    <w:p w14:paraId="7AF44E5C" w14:textId="77777777" w:rsidR="00A66FE0" w:rsidRDefault="00A66FE0" w:rsidP="00A431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Si riportano</w:t>
      </w:r>
      <w:r w:rsidR="00B71742">
        <w:rPr>
          <w:rFonts w:ascii="Calibri" w:hAnsi="Calibri" w:cs="Calibri"/>
          <w:sz w:val="24"/>
          <w:szCs w:val="24"/>
        </w:rPr>
        <w:t>,</w:t>
      </w:r>
      <w:r w:rsidRPr="00F87AE4">
        <w:rPr>
          <w:rFonts w:ascii="Calibri" w:hAnsi="Calibri" w:cs="Calibri"/>
          <w:sz w:val="24"/>
          <w:szCs w:val="24"/>
        </w:rPr>
        <w:t xml:space="preserve"> di seguito, alcune indicazioni in merito al tipo di ripresa</w:t>
      </w:r>
      <w:r w:rsidR="00A43197" w:rsidRPr="00F87AE4">
        <w:rPr>
          <w:rFonts w:ascii="Calibri" w:hAnsi="Calibri" w:cs="Calibri"/>
          <w:sz w:val="24"/>
          <w:szCs w:val="24"/>
        </w:rPr>
        <w:t xml:space="preserve"> </w:t>
      </w:r>
      <w:r w:rsidRPr="00F87AE4">
        <w:rPr>
          <w:rFonts w:ascii="Calibri" w:hAnsi="Calibri" w:cs="Calibri"/>
          <w:sz w:val="24"/>
          <w:szCs w:val="24"/>
        </w:rPr>
        <w:t xml:space="preserve">fotografica da realizzare in funzione della categoria di investimento </w:t>
      </w:r>
      <w:r w:rsidR="00A43197" w:rsidRPr="00F87AE4">
        <w:rPr>
          <w:rFonts w:ascii="Calibri" w:hAnsi="Calibri" w:cs="Calibri"/>
          <w:sz w:val="24"/>
          <w:szCs w:val="24"/>
        </w:rPr>
        <w:t xml:space="preserve">materiale </w:t>
      </w:r>
      <w:r w:rsidRPr="00F87AE4">
        <w:rPr>
          <w:rFonts w:ascii="Calibri" w:hAnsi="Calibri" w:cs="Calibri"/>
          <w:sz w:val="24"/>
          <w:szCs w:val="24"/>
        </w:rPr>
        <w:t>da documentare</w:t>
      </w:r>
      <w:r w:rsidR="00A43197" w:rsidRPr="00F87AE4">
        <w:rPr>
          <w:rFonts w:ascii="Calibri" w:hAnsi="Calibri" w:cs="Calibri"/>
          <w:sz w:val="24"/>
          <w:szCs w:val="24"/>
        </w:rPr>
        <w:t>, tenuto conto delle tipologie di operazioni finanziate nell’ambito delle diverse Azioni del POR FESR Abruzzo 2014-2020 che costituiranno l’</w:t>
      </w:r>
      <w:r w:rsidR="00F379F6" w:rsidRPr="00F87AE4">
        <w:rPr>
          <w:rFonts w:ascii="Calibri" w:hAnsi="Calibri" w:cs="Calibri"/>
          <w:sz w:val="24"/>
          <w:szCs w:val="24"/>
        </w:rPr>
        <w:t>Universo C</w:t>
      </w:r>
      <w:r w:rsidR="00A43197" w:rsidRPr="00F87AE4">
        <w:rPr>
          <w:rFonts w:ascii="Calibri" w:hAnsi="Calibri" w:cs="Calibri"/>
          <w:sz w:val="24"/>
          <w:szCs w:val="24"/>
        </w:rPr>
        <w:t>ampionario di riferimento per la selezione del campione di progetti da sottoporre a controllo in loco “equivalente”.</w:t>
      </w:r>
    </w:p>
    <w:p w14:paraId="096F0DB8" w14:textId="77777777" w:rsidR="00F87AE4" w:rsidRDefault="00F87AE4" w:rsidP="00A66FE0">
      <w:pPr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34"/>
        <w:gridCol w:w="4794"/>
      </w:tblGrid>
      <w:tr w:rsidR="00A66FE0" w14:paraId="52AEF943" w14:textId="77777777" w:rsidTr="000D1B17">
        <w:tc>
          <w:tcPr>
            <w:tcW w:w="4889" w:type="dxa"/>
          </w:tcPr>
          <w:p w14:paraId="046E0DB6" w14:textId="77777777" w:rsidR="00A66FE0" w:rsidRPr="00310910" w:rsidRDefault="00A66FE0" w:rsidP="000D1B1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,Bold"/>
                <w:b/>
                <w:bCs/>
                <w:sz w:val="20"/>
                <w:szCs w:val="20"/>
              </w:rPr>
              <w:t>Categoria investimento materiale da verificare</w:t>
            </w:r>
          </w:p>
        </w:tc>
        <w:tc>
          <w:tcPr>
            <w:tcW w:w="4889" w:type="dxa"/>
          </w:tcPr>
          <w:p w14:paraId="0D10A5A2" w14:textId="77777777" w:rsidR="00A66FE0" w:rsidRPr="008E4076" w:rsidRDefault="00A66FE0" w:rsidP="000D1B17">
            <w:pPr>
              <w:jc w:val="both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,Bold"/>
                <w:b/>
                <w:bCs/>
                <w:sz w:val="20"/>
                <w:szCs w:val="20"/>
              </w:rPr>
              <w:t>Oggetto della ripresa fotografica richiesta</w:t>
            </w:r>
          </w:p>
        </w:tc>
      </w:tr>
      <w:tr w:rsidR="00A66FE0" w14:paraId="4C1941B2" w14:textId="77777777" w:rsidTr="00FF5BCC">
        <w:tc>
          <w:tcPr>
            <w:tcW w:w="4889" w:type="dxa"/>
            <w:vAlign w:val="center"/>
          </w:tcPr>
          <w:p w14:paraId="1D9D6F23" w14:textId="77777777" w:rsidR="004D0081" w:rsidRPr="00310910" w:rsidRDefault="004D0081" w:rsidP="00FF5BC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Macchinari, Impianti ed attrezzature varie</w:t>
            </w:r>
          </w:p>
          <w:p w14:paraId="3BBD457E" w14:textId="77777777" w:rsidR="00566041" w:rsidRPr="00310910" w:rsidRDefault="002723F9" w:rsidP="00FF5BC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A</w:t>
            </w:r>
            <w:r w:rsidR="00566041" w:rsidRPr="00310910">
              <w:rPr>
                <w:rFonts w:cs="Calibri"/>
                <w:sz w:val="20"/>
                <w:szCs w:val="20"/>
              </w:rPr>
              <w:t xml:space="preserve">cquisto e installazione attrezzature, soluzioni tecnologiche e impianti, </w:t>
            </w:r>
            <w:r w:rsidR="00566041" w:rsidRPr="00AC2207">
              <w:rPr>
                <w:rFonts w:cs="Calibri"/>
                <w:sz w:val="20"/>
                <w:szCs w:val="20"/>
              </w:rPr>
              <w:t>cablaggio</w:t>
            </w:r>
          </w:p>
          <w:p w14:paraId="671FB9F4" w14:textId="77777777" w:rsidR="00566041" w:rsidRPr="00310910" w:rsidRDefault="002723F9" w:rsidP="00FF5BC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A</w:t>
            </w:r>
            <w:r w:rsidR="00566041" w:rsidRPr="00310910">
              <w:rPr>
                <w:rFonts w:cs="Calibri"/>
                <w:sz w:val="20"/>
                <w:szCs w:val="20"/>
              </w:rPr>
              <w:t>rredi funzionali all'intervento</w:t>
            </w:r>
          </w:p>
          <w:p w14:paraId="472DB4E9" w14:textId="77777777" w:rsidR="002A41BE" w:rsidRPr="00310910" w:rsidRDefault="002A41BE" w:rsidP="00FF5BC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 xml:space="preserve">Macchinari, Impianti e Attrezzature, sistemi, componenti, </w:t>
            </w:r>
            <w:r w:rsidRPr="00952F72">
              <w:rPr>
                <w:rFonts w:cs="Calibri"/>
                <w:sz w:val="20"/>
                <w:szCs w:val="20"/>
              </w:rPr>
              <w:t>programmi informatici</w:t>
            </w:r>
          </w:p>
        </w:tc>
        <w:tc>
          <w:tcPr>
            <w:tcW w:w="4889" w:type="dxa"/>
            <w:vAlign w:val="center"/>
          </w:tcPr>
          <w:p w14:paraId="3F821E5E" w14:textId="77777777" w:rsidR="00F379F6" w:rsidRPr="008E4076" w:rsidRDefault="00F379F6" w:rsidP="00FF5BC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E4076">
              <w:rPr>
                <w:rFonts w:ascii="Calibri" w:hAnsi="Calibri" w:cs="Calibri"/>
                <w:sz w:val="20"/>
                <w:szCs w:val="20"/>
              </w:rPr>
              <w:t>per tutti i beni oggetto di rendicontazione:</w:t>
            </w:r>
          </w:p>
          <w:p w14:paraId="7DD3E02D" w14:textId="77777777" w:rsidR="00A66FE0" w:rsidRPr="008E4076" w:rsidRDefault="00A66FE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t>riprese panoramiche della macchina /</w:t>
            </w:r>
          </w:p>
          <w:p w14:paraId="444C0AFE" w14:textId="77777777" w:rsidR="00A66FE0" w:rsidRPr="008E4076" w:rsidRDefault="00A66FE0" w:rsidP="00FF5BCC">
            <w:pPr>
              <w:pStyle w:val="Paragrafoelenco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t>attrezzatura che evidenzino marca e</w:t>
            </w:r>
          </w:p>
          <w:p w14:paraId="344E9ACD" w14:textId="77777777" w:rsidR="00A66FE0" w:rsidRPr="008E4076" w:rsidRDefault="00A66FE0" w:rsidP="00FF5BCC">
            <w:pPr>
              <w:pStyle w:val="Paragrafoelenco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t>modello;</w:t>
            </w:r>
          </w:p>
          <w:p w14:paraId="46956CDC" w14:textId="77777777" w:rsidR="00A66FE0" w:rsidRPr="008E4076" w:rsidRDefault="00A66FE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t>riprese di dettaglio che evidenzino targa;</w:t>
            </w:r>
          </w:p>
          <w:p w14:paraId="6D7E0B36" w14:textId="77777777" w:rsidR="00A66FE0" w:rsidRPr="008E4076" w:rsidRDefault="00A66FE0" w:rsidP="00FF5BCC">
            <w:pPr>
              <w:pStyle w:val="Paragrafoelenco"/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t>matricola;</w:t>
            </w:r>
          </w:p>
          <w:p w14:paraId="178107E9" w14:textId="77777777" w:rsidR="002D2A1E" w:rsidRPr="008E4076" w:rsidRDefault="00F379F6" w:rsidP="00F87AE4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8E4076">
              <w:rPr>
                <w:rFonts w:cs="Calibri"/>
                <w:sz w:val="20"/>
                <w:szCs w:val="20"/>
              </w:rPr>
              <w:lastRenderedPageBreak/>
              <w:t xml:space="preserve">riprese panoramiche/di dettaglio </w:t>
            </w:r>
            <w:r w:rsidR="001D252B" w:rsidRPr="008E4076">
              <w:rPr>
                <w:rFonts w:cs="Calibri"/>
                <w:sz w:val="20"/>
                <w:szCs w:val="20"/>
              </w:rPr>
              <w:t xml:space="preserve">degli </w:t>
            </w:r>
            <w:r w:rsidRPr="008E4076">
              <w:rPr>
                <w:rFonts w:cs="Calibri"/>
                <w:sz w:val="20"/>
                <w:szCs w:val="20"/>
              </w:rPr>
              <w:t>impianti</w:t>
            </w:r>
            <w:r w:rsidR="001D252B" w:rsidRPr="008E4076">
              <w:rPr>
                <w:rFonts w:cs="Calibri"/>
                <w:sz w:val="20"/>
                <w:szCs w:val="20"/>
              </w:rPr>
              <w:t xml:space="preserve"> e installazioni</w:t>
            </w:r>
            <w:r w:rsidRPr="008E4076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A66FE0" w14:paraId="3DE4B7A5" w14:textId="77777777" w:rsidTr="00FF5BCC">
        <w:tc>
          <w:tcPr>
            <w:tcW w:w="4889" w:type="dxa"/>
            <w:vAlign w:val="center"/>
          </w:tcPr>
          <w:p w14:paraId="7FFA3183" w14:textId="77777777" w:rsidR="004D0081" w:rsidRPr="00310910" w:rsidRDefault="00566041" w:rsidP="00FF5BCC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lastRenderedPageBreak/>
              <w:t>Opere di recupero, riqualificazione e valorizzazione dei beni naturali e culturali</w:t>
            </w:r>
          </w:p>
          <w:p w14:paraId="3C4A655A" w14:textId="77777777" w:rsidR="004D0081" w:rsidRPr="00310910" w:rsidRDefault="004D0081" w:rsidP="00FF5BCC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Opere murarie ed impiantistiche</w:t>
            </w:r>
            <w:r w:rsidR="00310910" w:rsidRPr="00310910">
              <w:rPr>
                <w:rFonts w:cs="Calibri"/>
                <w:sz w:val="20"/>
                <w:szCs w:val="20"/>
              </w:rPr>
              <w:t>;</w:t>
            </w:r>
          </w:p>
          <w:p w14:paraId="0D1F03CB" w14:textId="77777777" w:rsidR="00566041" w:rsidRPr="00310910" w:rsidRDefault="00566041" w:rsidP="00FF5BCC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Interventi di miglioramento/adeguamento sismico</w:t>
            </w:r>
            <w:r w:rsidR="00310910" w:rsidRPr="00310910">
              <w:rPr>
                <w:rFonts w:cs="Calibri"/>
                <w:sz w:val="20"/>
                <w:szCs w:val="20"/>
              </w:rPr>
              <w:t>;</w:t>
            </w:r>
          </w:p>
          <w:p w14:paraId="79E12AE8" w14:textId="77777777" w:rsidR="00566041" w:rsidRPr="00310910" w:rsidRDefault="00310910" w:rsidP="00FF5BCC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L</w:t>
            </w:r>
            <w:r w:rsidR="002723F9" w:rsidRPr="00310910">
              <w:rPr>
                <w:rFonts w:cs="Calibri"/>
                <w:sz w:val="20"/>
                <w:szCs w:val="20"/>
              </w:rPr>
              <w:t xml:space="preserve">avori </w:t>
            </w:r>
            <w:r w:rsidRPr="00310910">
              <w:rPr>
                <w:rFonts w:cs="Calibri"/>
                <w:sz w:val="20"/>
                <w:szCs w:val="20"/>
              </w:rPr>
              <w:t>finalizzati alla riduzione di consumi dell’energia primaria negli edifici scolastici</w:t>
            </w:r>
            <w:r w:rsidRPr="00310910">
              <w:rPr>
                <w:rFonts w:cs="Calibri"/>
                <w:i/>
                <w:sz w:val="20"/>
                <w:szCs w:val="20"/>
              </w:rPr>
              <w:t xml:space="preserve"> </w:t>
            </w:r>
            <w:r w:rsidR="002723F9" w:rsidRPr="00310910">
              <w:rPr>
                <w:rFonts w:cs="Calibri"/>
                <w:i/>
                <w:sz w:val="20"/>
                <w:szCs w:val="20"/>
              </w:rPr>
              <w:t>(opere edili strettamente necessarie e connesse alla realizzazione degli interventi energetici</w:t>
            </w:r>
            <w:r w:rsidRPr="00310910">
              <w:rPr>
                <w:rFonts w:cs="Calibri"/>
                <w:i/>
                <w:sz w:val="20"/>
                <w:szCs w:val="20"/>
              </w:rPr>
              <w:t xml:space="preserve">, </w:t>
            </w:r>
            <w:r w:rsidR="002723F9" w:rsidRPr="00310910">
              <w:rPr>
                <w:rFonts w:cs="Calibri"/>
                <w:i/>
                <w:sz w:val="20"/>
                <w:szCs w:val="20"/>
              </w:rPr>
              <w:t>fornitur</w:t>
            </w:r>
            <w:r w:rsidRPr="00310910">
              <w:rPr>
                <w:rFonts w:cs="Calibri"/>
                <w:i/>
                <w:sz w:val="20"/>
                <w:szCs w:val="20"/>
              </w:rPr>
              <w:t>a</w:t>
            </w:r>
            <w:r w:rsidR="002723F9" w:rsidRPr="00310910">
              <w:rPr>
                <w:rFonts w:cs="Calibri"/>
                <w:i/>
                <w:sz w:val="20"/>
                <w:szCs w:val="20"/>
              </w:rPr>
              <w:t xml:space="preserve"> e posa in opera di materiali e componenti necessari alla realizzazione degli impianti)</w:t>
            </w:r>
            <w:r w:rsidRPr="00310910">
              <w:rPr>
                <w:rFonts w:cs="Calibri"/>
                <w:sz w:val="20"/>
                <w:szCs w:val="20"/>
              </w:rPr>
              <w:t>;</w:t>
            </w:r>
          </w:p>
          <w:p w14:paraId="4E37EDE8" w14:textId="77777777" w:rsidR="002723F9" w:rsidRPr="00310910" w:rsidRDefault="00310910" w:rsidP="00FF5BCC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"/>
                <w:sz w:val="20"/>
                <w:szCs w:val="20"/>
              </w:rPr>
              <w:t>L</w:t>
            </w:r>
            <w:r w:rsidR="002A41BE" w:rsidRPr="00310910">
              <w:rPr>
                <w:rFonts w:cs="Calibri"/>
                <w:sz w:val="20"/>
                <w:szCs w:val="20"/>
              </w:rPr>
              <w:t>avori per la messa in sicurezza dei territori più esposti a rischio idrogeologico</w:t>
            </w:r>
            <w:r w:rsidRPr="00310910">
              <w:rPr>
                <w:rFonts w:cs="Calibri"/>
                <w:sz w:val="20"/>
                <w:szCs w:val="20"/>
              </w:rPr>
              <w:t>;</w:t>
            </w:r>
          </w:p>
          <w:p w14:paraId="52AEBF36" w14:textId="77777777" w:rsidR="00310910" w:rsidRPr="00310910" w:rsidRDefault="0031091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09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Interventi di efficienza energetica di cui all’art. 38 del Reg. 651/2014; </w:t>
            </w:r>
          </w:p>
          <w:p w14:paraId="14EA63F8" w14:textId="77777777" w:rsidR="00310910" w:rsidRPr="00310910" w:rsidRDefault="0031091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0910">
              <w:rPr>
                <w:rFonts w:ascii="Calibri" w:hAnsi="Calibri" w:cs="Calibri"/>
                <w:color w:val="000000"/>
                <w:sz w:val="20"/>
                <w:szCs w:val="20"/>
              </w:rPr>
              <w:t>Interventi co/</w:t>
            </w:r>
            <w:proofErr w:type="spellStart"/>
            <w:r w:rsidRPr="00310910">
              <w:rPr>
                <w:rFonts w:ascii="Calibri" w:hAnsi="Calibri" w:cs="Calibri"/>
                <w:color w:val="000000"/>
                <w:sz w:val="20"/>
                <w:szCs w:val="20"/>
              </w:rPr>
              <w:t>trigenerazione</w:t>
            </w:r>
            <w:proofErr w:type="spellEnd"/>
            <w:r w:rsidRPr="003109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ad alto rendi-mento di cui all’art. 40 del Reg. 651/2014; </w:t>
            </w:r>
          </w:p>
          <w:p w14:paraId="7F09E367" w14:textId="77777777" w:rsidR="00310910" w:rsidRPr="00FF5BCC" w:rsidRDefault="0031091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F5B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Interventi di produzione di energia da fonti rinnovabili di cui all’art. 41 del Reg. 651/2014; </w:t>
            </w:r>
          </w:p>
          <w:p w14:paraId="3965DD1B" w14:textId="77777777" w:rsidR="00566041" w:rsidRPr="00310910" w:rsidRDefault="00566041" w:rsidP="00FF5BCC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14:paraId="13E023DC" w14:textId="77777777" w:rsidR="00A66FE0" w:rsidRPr="003B7CD6" w:rsidRDefault="00A66FE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B7CD6">
              <w:rPr>
                <w:rFonts w:cs="Calibri"/>
                <w:sz w:val="20"/>
                <w:szCs w:val="20"/>
              </w:rPr>
              <w:t xml:space="preserve">riprese con vista d’insieme </w:t>
            </w:r>
            <w:r w:rsidR="003B7CD6" w:rsidRPr="003B7CD6">
              <w:rPr>
                <w:rFonts w:cs="Calibri"/>
                <w:sz w:val="20"/>
                <w:szCs w:val="20"/>
              </w:rPr>
              <w:t>dell’intervento realizzato</w:t>
            </w:r>
            <w:r w:rsidR="00CE0AC6">
              <w:rPr>
                <w:rFonts w:cs="Calibri"/>
                <w:sz w:val="20"/>
                <w:szCs w:val="20"/>
              </w:rPr>
              <w:t xml:space="preserve"> o in corso di realizzazione</w:t>
            </w:r>
            <w:r w:rsidRPr="003B7CD6">
              <w:rPr>
                <w:rFonts w:cs="Calibri"/>
                <w:sz w:val="20"/>
                <w:szCs w:val="20"/>
              </w:rPr>
              <w:t>;</w:t>
            </w:r>
          </w:p>
          <w:p w14:paraId="18CC7A9A" w14:textId="77777777" w:rsidR="00A66FE0" w:rsidRPr="003B7CD6" w:rsidRDefault="00A66FE0" w:rsidP="00FF5BC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B7CD6">
              <w:rPr>
                <w:rFonts w:cs="Calibri"/>
                <w:sz w:val="20"/>
                <w:szCs w:val="20"/>
              </w:rPr>
              <w:t xml:space="preserve">riprese di dettaglio che documentino particolari </w:t>
            </w:r>
            <w:r w:rsidR="003B7CD6" w:rsidRPr="003B7CD6">
              <w:rPr>
                <w:rFonts w:cs="Calibri"/>
                <w:sz w:val="20"/>
                <w:szCs w:val="20"/>
              </w:rPr>
              <w:t>significativi dell’intervento realizzato</w:t>
            </w:r>
            <w:r w:rsidR="00CE0AC6">
              <w:rPr>
                <w:rFonts w:cs="Calibri"/>
                <w:sz w:val="20"/>
                <w:szCs w:val="20"/>
              </w:rPr>
              <w:t xml:space="preserve"> o in corso di realizzazione</w:t>
            </w:r>
            <w:r w:rsidR="00FF5BCC">
              <w:rPr>
                <w:rFonts w:cs="Calibri"/>
                <w:sz w:val="20"/>
                <w:szCs w:val="20"/>
              </w:rPr>
              <w:t xml:space="preserve"> e delle lavorazioni eseguite</w:t>
            </w:r>
          </w:p>
          <w:p w14:paraId="77882AF4" w14:textId="77777777" w:rsidR="00A66FE0" w:rsidRPr="008E4076" w:rsidRDefault="00A66FE0" w:rsidP="00FF5BCC">
            <w:pPr>
              <w:rPr>
                <w:rFonts w:cs="Calibri"/>
                <w:sz w:val="20"/>
                <w:szCs w:val="20"/>
              </w:rPr>
            </w:pPr>
          </w:p>
        </w:tc>
      </w:tr>
    </w:tbl>
    <w:p w14:paraId="0A660917" w14:textId="77777777" w:rsidR="005D4616" w:rsidRDefault="005D4616" w:rsidP="005D46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7776A29" w14:textId="77777777" w:rsidR="002D2A1E" w:rsidRPr="00F87AE4" w:rsidRDefault="002D2A1E" w:rsidP="006472D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Per quanto attiene alla realizzazione di prodotti informatici quali siti web o piattaforme e</w:t>
      </w:r>
      <w:r w:rsidR="006472D6">
        <w:rPr>
          <w:rFonts w:ascii="Calibri" w:hAnsi="Calibri" w:cs="Calibri"/>
          <w:sz w:val="24"/>
          <w:szCs w:val="24"/>
        </w:rPr>
        <w:t>-</w:t>
      </w:r>
      <w:r w:rsidRPr="00F87AE4">
        <w:rPr>
          <w:rFonts w:ascii="Calibri" w:hAnsi="Calibri" w:cs="Calibri"/>
          <w:sz w:val="24"/>
          <w:szCs w:val="24"/>
        </w:rPr>
        <w:t>commerce</w:t>
      </w:r>
      <w:r w:rsidR="006472D6">
        <w:rPr>
          <w:rFonts w:ascii="Calibri" w:hAnsi="Calibri" w:cs="Calibri"/>
          <w:sz w:val="24"/>
          <w:szCs w:val="24"/>
        </w:rPr>
        <w:t>,</w:t>
      </w:r>
      <w:r w:rsidRPr="00F87AE4">
        <w:rPr>
          <w:rFonts w:ascii="Calibri" w:hAnsi="Calibri" w:cs="Calibri"/>
          <w:sz w:val="24"/>
          <w:szCs w:val="24"/>
        </w:rPr>
        <w:t xml:space="preserve"> la verifica </w:t>
      </w:r>
      <w:r w:rsidR="006472D6">
        <w:rPr>
          <w:rFonts w:ascii="Calibri" w:hAnsi="Calibri" w:cs="Calibri"/>
          <w:sz w:val="24"/>
          <w:szCs w:val="24"/>
        </w:rPr>
        <w:t>può</w:t>
      </w:r>
      <w:r w:rsidRPr="00F87AE4">
        <w:rPr>
          <w:rFonts w:ascii="Calibri" w:hAnsi="Calibri" w:cs="Calibri"/>
          <w:sz w:val="24"/>
          <w:szCs w:val="24"/>
        </w:rPr>
        <w:t xml:space="preserve"> essere eseguita in remoto dal controllore </w:t>
      </w:r>
      <w:r w:rsidR="007472C2" w:rsidRPr="00F87AE4">
        <w:rPr>
          <w:rFonts w:ascii="Calibri" w:hAnsi="Calibri" w:cs="Calibri"/>
          <w:sz w:val="24"/>
          <w:szCs w:val="24"/>
        </w:rPr>
        <w:t>mediante collegamento internet.</w:t>
      </w:r>
    </w:p>
    <w:p w14:paraId="0B306038" w14:textId="77777777" w:rsidR="008E4076" w:rsidRPr="00F87AE4" w:rsidRDefault="008E4076" w:rsidP="006472D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 xml:space="preserve">La trasmissione delle immagini attraverso PEC </w:t>
      </w:r>
      <w:r w:rsidR="006472D6">
        <w:rPr>
          <w:rFonts w:ascii="Calibri" w:hAnsi="Calibri" w:cs="Calibri"/>
          <w:sz w:val="24"/>
          <w:szCs w:val="24"/>
        </w:rPr>
        <w:t>deve</w:t>
      </w:r>
      <w:r w:rsidRPr="00F87AE4">
        <w:rPr>
          <w:rFonts w:ascii="Calibri" w:hAnsi="Calibri" w:cs="Calibri"/>
          <w:sz w:val="24"/>
          <w:szCs w:val="24"/>
        </w:rPr>
        <w:t xml:space="preserve"> essere corredata da:</w:t>
      </w:r>
    </w:p>
    <w:p w14:paraId="59E7F618" w14:textId="77777777" w:rsidR="008E4076" w:rsidRPr="006472D6" w:rsidRDefault="008E4076" w:rsidP="006472D6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472D6">
        <w:rPr>
          <w:rFonts w:ascii="Calibri" w:hAnsi="Calibri" w:cs="Calibri"/>
          <w:sz w:val="24"/>
          <w:szCs w:val="24"/>
        </w:rPr>
        <w:t>dichiarazione resa dal beneficiario ai sensi degli artt. 46 e 47 del DPR 445/2000 in merito alla conformità e la veridicità delle immagini fotografiche o filmati forniti;</w:t>
      </w:r>
    </w:p>
    <w:p w14:paraId="3A37D780" w14:textId="3149766C" w:rsidR="001A507B" w:rsidRPr="001A507B" w:rsidRDefault="008E4076" w:rsidP="006472D6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A507B">
        <w:rPr>
          <w:rFonts w:ascii="Calibri" w:hAnsi="Calibri" w:cs="Calibri"/>
          <w:sz w:val="24"/>
          <w:szCs w:val="24"/>
        </w:rPr>
        <w:t xml:space="preserve">eventuale consenso </w:t>
      </w:r>
      <w:r w:rsidR="001A507B" w:rsidRPr="001A507B">
        <w:rPr>
          <w:rFonts w:ascii="Calibri" w:hAnsi="Calibri" w:cs="Calibri"/>
          <w:sz w:val="24"/>
          <w:szCs w:val="24"/>
        </w:rPr>
        <w:t>al trattamento delle immagini fornite espresso da soggetti che dovessero comparire nelle stesse</w:t>
      </w:r>
      <w:r w:rsidR="001A507B">
        <w:rPr>
          <w:rFonts w:ascii="Calibri" w:hAnsi="Calibri" w:cs="Calibri"/>
          <w:sz w:val="24"/>
          <w:szCs w:val="24"/>
        </w:rPr>
        <w:t>.</w:t>
      </w:r>
    </w:p>
    <w:p w14:paraId="4646A745" w14:textId="3A506B79" w:rsidR="0084055B" w:rsidRPr="001A507B" w:rsidRDefault="0084055B" w:rsidP="001A507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A507B">
        <w:rPr>
          <w:rFonts w:ascii="Calibri" w:hAnsi="Calibri" w:cs="Calibri"/>
          <w:color w:val="000000"/>
          <w:sz w:val="24"/>
          <w:szCs w:val="24"/>
        </w:rPr>
        <w:t>Con riferimento agli investimenti immateriali</w:t>
      </w:r>
      <w:r w:rsidR="008F31EB" w:rsidRPr="001A507B">
        <w:rPr>
          <w:rFonts w:ascii="Calibri" w:hAnsi="Calibri" w:cs="Calibri"/>
          <w:color w:val="000000"/>
          <w:sz w:val="24"/>
          <w:szCs w:val="24"/>
        </w:rPr>
        <w:t>,</w:t>
      </w:r>
      <w:r w:rsidR="00214128" w:rsidRPr="001A507B">
        <w:rPr>
          <w:rFonts w:ascii="Calibri" w:hAnsi="Calibri" w:cs="Calibri"/>
          <w:color w:val="000000"/>
          <w:sz w:val="24"/>
          <w:szCs w:val="24"/>
        </w:rPr>
        <w:t xml:space="preserve"> come ad esempio i progetti di ricerca, </w:t>
      </w:r>
      <w:r w:rsidR="008F31EB" w:rsidRPr="001A507B">
        <w:rPr>
          <w:rFonts w:ascii="Calibri" w:hAnsi="Calibri" w:cs="Calibri"/>
          <w:color w:val="000000"/>
          <w:sz w:val="24"/>
          <w:szCs w:val="24"/>
        </w:rPr>
        <w:t>il controllo in loco è finalizzato</w:t>
      </w:r>
      <w:r w:rsidR="00952F72" w:rsidRPr="001A507B">
        <w:rPr>
          <w:rFonts w:ascii="Calibri" w:hAnsi="Calibri" w:cs="Calibri"/>
          <w:color w:val="000000"/>
          <w:sz w:val="24"/>
          <w:szCs w:val="24"/>
        </w:rPr>
        <w:t xml:space="preserve"> alla verifica dell’esistenza della sede operativa del beneficiario e della coerenza della documentazione contenuta nella domanda di rimborso con il fascicolo di progetto conservato </w:t>
      </w:r>
      <w:r w:rsidR="00190464" w:rsidRPr="001A507B">
        <w:rPr>
          <w:rFonts w:ascii="Calibri" w:hAnsi="Calibri" w:cs="Calibri"/>
          <w:color w:val="000000"/>
          <w:sz w:val="24"/>
          <w:szCs w:val="24"/>
        </w:rPr>
        <w:t>presso la sede legale/operativa del beneficiario.</w:t>
      </w:r>
    </w:p>
    <w:p w14:paraId="1F8BEE0A" w14:textId="77777777" w:rsidR="00214128" w:rsidRPr="00F87AE4" w:rsidRDefault="00FC7CBA" w:rsidP="001904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87AE4">
        <w:rPr>
          <w:rFonts w:ascii="Calibri" w:hAnsi="Calibri" w:cs="Calibri"/>
          <w:color w:val="000000"/>
          <w:sz w:val="24"/>
          <w:szCs w:val="24"/>
        </w:rPr>
        <w:t>Se ritenuto necessario, tramite</w:t>
      </w:r>
      <w:r w:rsidR="00190464" w:rsidRPr="00F87AE4">
        <w:rPr>
          <w:rFonts w:ascii="Calibri" w:hAnsi="Calibri" w:cs="Calibri"/>
          <w:color w:val="000000"/>
          <w:sz w:val="24"/>
          <w:szCs w:val="24"/>
        </w:rPr>
        <w:t xml:space="preserve"> collegamento in video conferenza con il beneficiario</w:t>
      </w:r>
      <w:r w:rsidR="006472D6">
        <w:rPr>
          <w:rFonts w:ascii="Calibri" w:hAnsi="Calibri" w:cs="Calibri"/>
          <w:color w:val="000000"/>
          <w:sz w:val="24"/>
          <w:szCs w:val="24"/>
        </w:rPr>
        <w:t>,</w:t>
      </w:r>
      <w:r w:rsidR="00190464" w:rsidRPr="00F87AE4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6472D6">
        <w:rPr>
          <w:rFonts w:ascii="Calibri" w:hAnsi="Calibri" w:cs="Calibri"/>
          <w:color w:val="000000"/>
          <w:sz w:val="24"/>
          <w:szCs w:val="24"/>
        </w:rPr>
        <w:t>possono,</w:t>
      </w:r>
      <w:r w:rsidR="00190464" w:rsidRPr="00F87AE4">
        <w:rPr>
          <w:rFonts w:ascii="Calibri" w:hAnsi="Calibri" w:cs="Calibri"/>
          <w:color w:val="000000"/>
          <w:sz w:val="24"/>
          <w:szCs w:val="24"/>
        </w:rPr>
        <w:t xml:space="preserve"> comunque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>,</w:t>
      </w:r>
      <w:r w:rsidR="00190464" w:rsidRPr="00F87AE4">
        <w:rPr>
          <w:rFonts w:ascii="Calibri" w:hAnsi="Calibri" w:cs="Calibri"/>
          <w:color w:val="000000"/>
          <w:sz w:val="24"/>
          <w:szCs w:val="24"/>
        </w:rPr>
        <w:t xml:space="preserve"> essere acquisite 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>informazioni di dettaglio, sui risultati del progetto di ricerca realizzato e sugli obiettivi raggiunti</w:t>
      </w:r>
      <w:r w:rsidR="006472D6">
        <w:rPr>
          <w:rFonts w:ascii="Calibri" w:hAnsi="Calibri" w:cs="Calibri"/>
          <w:color w:val="000000"/>
          <w:sz w:val="24"/>
          <w:szCs w:val="24"/>
        </w:rPr>
        <w:t>,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 xml:space="preserve"> non sempre evincibili dalle relazioni finali esaminate in fase di controllo </w:t>
      </w:r>
      <w:r w:rsidR="006472D6">
        <w:rPr>
          <w:rFonts w:ascii="Calibri" w:hAnsi="Calibri" w:cs="Calibri"/>
          <w:color w:val="000000"/>
          <w:sz w:val="24"/>
          <w:szCs w:val="24"/>
        </w:rPr>
        <w:t>d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>esk.</w:t>
      </w:r>
    </w:p>
    <w:p w14:paraId="5637C5A8" w14:textId="77777777" w:rsidR="00190464" w:rsidRPr="00F87AE4" w:rsidRDefault="00FC7CBA" w:rsidP="001904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87AE4">
        <w:rPr>
          <w:rFonts w:ascii="Calibri" w:hAnsi="Calibri" w:cs="Calibri"/>
          <w:color w:val="000000"/>
          <w:sz w:val="24"/>
          <w:szCs w:val="24"/>
        </w:rPr>
        <w:t>In ogni caso,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 xml:space="preserve"> in base alle categor</w:t>
      </w:r>
      <w:r w:rsidRPr="00F87AE4">
        <w:rPr>
          <w:rFonts w:ascii="Calibri" w:hAnsi="Calibri" w:cs="Calibri"/>
          <w:color w:val="000000"/>
          <w:sz w:val="24"/>
          <w:szCs w:val="24"/>
        </w:rPr>
        <w:t>ie di spesa immateriale previste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 xml:space="preserve"> dal progetto</w:t>
      </w:r>
      <w:r w:rsidRPr="00F87AE4">
        <w:rPr>
          <w:rFonts w:ascii="Calibri" w:hAnsi="Calibri" w:cs="Calibri"/>
          <w:color w:val="000000"/>
          <w:sz w:val="24"/>
          <w:szCs w:val="24"/>
        </w:rPr>
        <w:t>,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6472D6">
        <w:rPr>
          <w:rFonts w:ascii="Calibri" w:hAnsi="Calibri" w:cs="Calibri"/>
          <w:color w:val="000000"/>
          <w:sz w:val="24"/>
          <w:szCs w:val="24"/>
        </w:rPr>
        <w:t>deve</w:t>
      </w:r>
      <w:r w:rsidR="00214128" w:rsidRPr="00F87AE4">
        <w:rPr>
          <w:rFonts w:ascii="Calibri" w:hAnsi="Calibri" w:cs="Calibri"/>
          <w:color w:val="000000"/>
          <w:sz w:val="24"/>
          <w:szCs w:val="24"/>
        </w:rPr>
        <w:t xml:space="preserve"> essere acquisita la documentazione di seguito sintetizzata.  </w:t>
      </w:r>
    </w:p>
    <w:p w14:paraId="34A69792" w14:textId="77777777" w:rsidR="0084055B" w:rsidRDefault="0084055B" w:rsidP="002D2A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8"/>
        <w:gridCol w:w="4820"/>
      </w:tblGrid>
      <w:tr w:rsidR="001437EA" w14:paraId="17B02A39" w14:textId="77777777" w:rsidTr="000D1B17">
        <w:tc>
          <w:tcPr>
            <w:tcW w:w="4889" w:type="dxa"/>
          </w:tcPr>
          <w:p w14:paraId="76119833" w14:textId="77777777" w:rsidR="001437EA" w:rsidRPr="00310910" w:rsidRDefault="001437EA" w:rsidP="001437EA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10910">
              <w:rPr>
                <w:rFonts w:cs="Calibri,Bold"/>
                <w:b/>
                <w:bCs/>
                <w:sz w:val="20"/>
                <w:szCs w:val="20"/>
              </w:rPr>
              <w:t xml:space="preserve">Categoria investimento </w:t>
            </w:r>
            <w:r>
              <w:rPr>
                <w:rFonts w:cs="Calibri,Bold"/>
                <w:b/>
                <w:bCs/>
                <w:sz w:val="20"/>
                <w:szCs w:val="20"/>
              </w:rPr>
              <w:t>imm</w:t>
            </w:r>
            <w:r w:rsidRPr="00310910">
              <w:rPr>
                <w:rFonts w:cs="Calibri,Bold"/>
                <w:b/>
                <w:bCs/>
                <w:sz w:val="20"/>
                <w:szCs w:val="20"/>
              </w:rPr>
              <w:t>ateriale da verificare</w:t>
            </w:r>
          </w:p>
        </w:tc>
        <w:tc>
          <w:tcPr>
            <w:tcW w:w="4889" w:type="dxa"/>
          </w:tcPr>
          <w:p w14:paraId="1C08C667" w14:textId="77777777" w:rsidR="001437EA" w:rsidRPr="008E4076" w:rsidRDefault="001437EA" w:rsidP="000D1B17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,Bold"/>
                <w:b/>
                <w:bCs/>
                <w:sz w:val="20"/>
                <w:szCs w:val="20"/>
              </w:rPr>
              <w:t>Documentazione richiesta</w:t>
            </w:r>
          </w:p>
        </w:tc>
      </w:tr>
      <w:tr w:rsidR="001437EA" w14:paraId="30A71BD7" w14:textId="77777777" w:rsidTr="000D1B17">
        <w:tc>
          <w:tcPr>
            <w:tcW w:w="4889" w:type="dxa"/>
            <w:vAlign w:val="center"/>
          </w:tcPr>
          <w:p w14:paraId="5C508726" w14:textId="77777777" w:rsidR="001437EA" w:rsidRPr="004064EB" w:rsidRDefault="001437EA" w:rsidP="008F31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Programmi informatici, Brevetti</w:t>
            </w:r>
            <w:r w:rsidR="008F31EB" w:rsidRPr="004064EB">
              <w:rPr>
                <w:rFonts w:cs="Calibri"/>
                <w:sz w:val="20"/>
                <w:szCs w:val="20"/>
              </w:rPr>
              <w:t>,</w:t>
            </w:r>
            <w:r w:rsidRPr="004064EB">
              <w:rPr>
                <w:rFonts w:cs="Calibri"/>
                <w:sz w:val="20"/>
                <w:szCs w:val="20"/>
              </w:rPr>
              <w:t xml:space="preserve"> Licenze</w:t>
            </w:r>
            <w:r w:rsidR="008F31EB" w:rsidRPr="004064EB">
              <w:rPr>
                <w:rFonts w:cs="Calibri"/>
                <w:sz w:val="20"/>
                <w:szCs w:val="20"/>
              </w:rPr>
              <w:t>,</w:t>
            </w:r>
            <w:r w:rsidR="008F31EB" w:rsidRPr="004064EB">
              <w:t xml:space="preserve"> </w:t>
            </w:r>
            <w:r w:rsidR="008F31EB" w:rsidRPr="004064EB">
              <w:rPr>
                <w:rFonts w:cs="Calibri"/>
                <w:sz w:val="20"/>
                <w:szCs w:val="20"/>
              </w:rPr>
              <w:t>Know-How;</w:t>
            </w:r>
          </w:p>
          <w:p w14:paraId="185DB0B9" w14:textId="77777777" w:rsidR="001437EA" w:rsidRPr="004064EB" w:rsidRDefault="008F31EB" w:rsidP="000D1B1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Costi di ricerca e sviluppo (Unità di personale preposto alla ricerca - prototipi)</w:t>
            </w:r>
          </w:p>
          <w:p w14:paraId="5D515C9B" w14:textId="77777777" w:rsidR="004064EB" w:rsidRPr="004064EB" w:rsidRDefault="004064EB" w:rsidP="000D1B1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Consulenze</w:t>
            </w:r>
          </w:p>
          <w:p w14:paraId="155A9761" w14:textId="77777777" w:rsidR="008F31EB" w:rsidRPr="004064EB" w:rsidRDefault="00952F72" w:rsidP="000D1B17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Strumenti finanziari</w:t>
            </w:r>
          </w:p>
        </w:tc>
        <w:tc>
          <w:tcPr>
            <w:tcW w:w="4889" w:type="dxa"/>
            <w:vAlign w:val="center"/>
          </w:tcPr>
          <w:p w14:paraId="4F6E1B63" w14:textId="77777777" w:rsidR="001437EA" w:rsidRPr="004064EB" w:rsidRDefault="001437EA" w:rsidP="000D1B17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schermate video programmi informatici</w:t>
            </w:r>
            <w:r w:rsidR="008F31EB" w:rsidRPr="004064EB">
              <w:rPr>
                <w:rFonts w:cs="Calibri"/>
                <w:sz w:val="20"/>
                <w:szCs w:val="20"/>
              </w:rPr>
              <w:t>, documentazione attestante la registrazione del brevetto</w:t>
            </w:r>
            <w:r w:rsidR="00214128" w:rsidRPr="004064EB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="00214128" w:rsidRPr="004064EB">
              <w:rPr>
                <w:rFonts w:cs="Calibri"/>
                <w:sz w:val="20"/>
                <w:szCs w:val="20"/>
              </w:rPr>
              <w:t>etc</w:t>
            </w:r>
            <w:proofErr w:type="spellEnd"/>
            <w:r w:rsidR="00B71742">
              <w:rPr>
                <w:rFonts w:cs="Calibri"/>
                <w:sz w:val="20"/>
                <w:szCs w:val="20"/>
              </w:rPr>
              <w:t>…</w:t>
            </w:r>
          </w:p>
          <w:p w14:paraId="4E1D72D1" w14:textId="77777777" w:rsidR="008F31EB" w:rsidRPr="004064EB" w:rsidRDefault="008F31EB" w:rsidP="000D1B17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UNILAV dipendenti impiegati nel progetto</w:t>
            </w:r>
          </w:p>
          <w:p w14:paraId="5ACA8B33" w14:textId="77777777" w:rsidR="001437EA" w:rsidRPr="004064EB" w:rsidRDefault="008F31EB" w:rsidP="008F31EB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riprese di dettaglio del prototipo</w:t>
            </w:r>
          </w:p>
          <w:p w14:paraId="274B041D" w14:textId="77777777" w:rsidR="004064EB" w:rsidRPr="004064EB" w:rsidRDefault="004064EB" w:rsidP="008F31EB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materiale multimediale</w:t>
            </w:r>
          </w:p>
          <w:p w14:paraId="03E9852F" w14:textId="77777777" w:rsidR="00214128" w:rsidRPr="004064EB" w:rsidRDefault="00CE0AC6" w:rsidP="008F31EB">
            <w:pPr>
              <w:pStyle w:val="Paragrafoelenco"/>
              <w:numPr>
                <w:ilvl w:val="0"/>
                <w:numId w:val="5"/>
              </w:numPr>
              <w:rPr>
                <w:rFonts w:cs="Calibri"/>
                <w:sz w:val="20"/>
                <w:szCs w:val="20"/>
              </w:rPr>
            </w:pPr>
            <w:r w:rsidRPr="004064EB">
              <w:rPr>
                <w:rFonts w:cs="Calibri"/>
                <w:sz w:val="20"/>
                <w:szCs w:val="20"/>
              </w:rPr>
              <w:t>altro</w:t>
            </w:r>
          </w:p>
        </w:tc>
      </w:tr>
    </w:tbl>
    <w:p w14:paraId="15E3D0B0" w14:textId="77777777" w:rsidR="001437EA" w:rsidRDefault="001437EA" w:rsidP="002D2A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FC9B1A6" w14:textId="77777777" w:rsidR="001437EA" w:rsidRPr="002D2A1E" w:rsidRDefault="001437EA" w:rsidP="002D2A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7B1129B" w14:textId="77777777" w:rsidR="002D2A1E" w:rsidRPr="003F45FF" w:rsidRDefault="002D2A1E" w:rsidP="00B717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i/>
        </w:rPr>
      </w:pPr>
      <w:r w:rsidRPr="003F45FF">
        <w:rPr>
          <w:rFonts w:ascii="Calibri" w:hAnsi="Calibri" w:cs="Calibri"/>
          <w:bCs/>
          <w:i/>
        </w:rPr>
        <w:t xml:space="preserve">f) Verifica dell’adempimento degli obblighi di informazione previsti dalla normativa europea, dal Programma e dal Piano di Comunicazione predisposto dall’AdG, in relazione al cofinanziamento dell’intervento/progetto a valere sullo specifico Fondo FESR </w:t>
      </w:r>
    </w:p>
    <w:p w14:paraId="3F23B454" w14:textId="77777777" w:rsidR="00214A3E" w:rsidRPr="00F87AE4" w:rsidRDefault="007472C2" w:rsidP="007472C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A seconda se trattasi di investimenti materiali o immateriali</w:t>
      </w:r>
      <w:r w:rsidR="006472D6">
        <w:rPr>
          <w:rFonts w:ascii="Calibri" w:hAnsi="Calibri" w:cs="Calibri"/>
          <w:sz w:val="24"/>
          <w:szCs w:val="24"/>
        </w:rPr>
        <w:t>,</w:t>
      </w:r>
      <w:r w:rsidRPr="00F87AE4">
        <w:rPr>
          <w:rFonts w:ascii="Calibri" w:hAnsi="Calibri" w:cs="Calibri"/>
          <w:sz w:val="24"/>
          <w:szCs w:val="24"/>
        </w:rPr>
        <w:t xml:space="preserve"> </w:t>
      </w:r>
      <w:r w:rsidR="0065176A" w:rsidRPr="00F87AE4">
        <w:rPr>
          <w:rFonts w:ascii="Calibri" w:hAnsi="Calibri" w:cs="Calibri"/>
          <w:sz w:val="24"/>
          <w:szCs w:val="24"/>
        </w:rPr>
        <w:t>la verifica de</w:t>
      </w:r>
      <w:r w:rsidRPr="00F87AE4">
        <w:rPr>
          <w:rFonts w:ascii="Calibri" w:hAnsi="Calibri" w:cs="Calibri"/>
          <w:sz w:val="24"/>
          <w:szCs w:val="24"/>
        </w:rPr>
        <w:t xml:space="preserve">l rispetto degli obblighi di pubblicità </w:t>
      </w:r>
      <w:r w:rsidR="006472D6">
        <w:rPr>
          <w:rFonts w:ascii="Calibri" w:hAnsi="Calibri" w:cs="Calibri"/>
          <w:sz w:val="24"/>
          <w:szCs w:val="24"/>
        </w:rPr>
        <w:t>può</w:t>
      </w:r>
      <w:r w:rsidRPr="00F87AE4">
        <w:rPr>
          <w:rFonts w:ascii="Calibri" w:hAnsi="Calibri" w:cs="Calibri"/>
          <w:sz w:val="24"/>
          <w:szCs w:val="24"/>
        </w:rPr>
        <w:t xml:space="preserve"> essere effettuat</w:t>
      </w:r>
      <w:r w:rsidR="006472D6">
        <w:rPr>
          <w:rFonts w:ascii="Calibri" w:hAnsi="Calibri" w:cs="Calibri"/>
          <w:sz w:val="24"/>
          <w:szCs w:val="24"/>
        </w:rPr>
        <w:t>a</w:t>
      </w:r>
      <w:r w:rsidRPr="00F87AE4">
        <w:rPr>
          <w:rFonts w:ascii="Calibri" w:hAnsi="Calibri" w:cs="Calibri"/>
          <w:sz w:val="24"/>
          <w:szCs w:val="24"/>
        </w:rPr>
        <w:t xml:space="preserve"> per i primi mediante la produzione di immagini fotografiche </w:t>
      </w:r>
      <w:r w:rsidR="0065176A" w:rsidRPr="00F87AE4">
        <w:rPr>
          <w:rFonts w:ascii="Calibri" w:hAnsi="Calibri" w:cs="Calibri"/>
          <w:sz w:val="24"/>
          <w:szCs w:val="24"/>
        </w:rPr>
        <w:t xml:space="preserve">georeferenziate </w:t>
      </w:r>
      <w:r w:rsidRPr="00F87AE4">
        <w:rPr>
          <w:rFonts w:ascii="Calibri" w:hAnsi="Calibri" w:cs="Calibri"/>
          <w:sz w:val="24"/>
          <w:szCs w:val="24"/>
        </w:rPr>
        <w:t xml:space="preserve">di cartelli e targhe completi di diciture e loghi previsti dall’Unione, ubicati nei luoghi oggetto di intervento o applicati sui beni e attrezzature acquistate, per i secondi mediante collegamento internet ai link di riferimento indicati dal beneficiario. </w:t>
      </w:r>
      <w:r w:rsidR="007A426A" w:rsidRPr="00F87AE4">
        <w:rPr>
          <w:rFonts w:ascii="Calibri" w:hAnsi="Calibri" w:cs="Calibri"/>
          <w:sz w:val="24"/>
          <w:szCs w:val="24"/>
        </w:rPr>
        <w:t xml:space="preserve">Per quanto attiene ad attività di comunicazione e promozionali o di disseminazione dei risultati del progetto, se non già acquisiti in fase di controllo desk, </w:t>
      </w:r>
      <w:r w:rsidR="006472D6">
        <w:rPr>
          <w:rFonts w:ascii="Calibri" w:hAnsi="Calibri" w:cs="Calibri"/>
          <w:sz w:val="24"/>
          <w:szCs w:val="24"/>
        </w:rPr>
        <w:t>devono</w:t>
      </w:r>
      <w:r w:rsidR="007A426A" w:rsidRPr="00F87AE4">
        <w:rPr>
          <w:rFonts w:ascii="Calibri" w:hAnsi="Calibri" w:cs="Calibri"/>
          <w:sz w:val="24"/>
          <w:szCs w:val="24"/>
        </w:rPr>
        <w:t xml:space="preserve"> essere fornite copie di materiale promo-pubblicitario, (brochure, locandine, manifesti, gadget </w:t>
      </w:r>
      <w:proofErr w:type="spellStart"/>
      <w:r w:rsidR="007A426A" w:rsidRPr="00F87AE4">
        <w:rPr>
          <w:rFonts w:ascii="Calibri" w:hAnsi="Calibri" w:cs="Calibri"/>
          <w:sz w:val="24"/>
          <w:szCs w:val="24"/>
        </w:rPr>
        <w:t>etc</w:t>
      </w:r>
      <w:proofErr w:type="spellEnd"/>
      <w:r w:rsidR="007A426A" w:rsidRPr="00F87AE4">
        <w:rPr>
          <w:rFonts w:ascii="Calibri" w:hAnsi="Calibri" w:cs="Calibri"/>
          <w:sz w:val="24"/>
          <w:szCs w:val="24"/>
        </w:rPr>
        <w:t>) e immagini fotografiche o filmati relativi agli eventi realizzati con evidenza del rispetto degli obblighi di pubblicità.</w:t>
      </w:r>
    </w:p>
    <w:p w14:paraId="57C9C332" w14:textId="77777777" w:rsidR="00387ACA" w:rsidRPr="00387ACA" w:rsidRDefault="00387ACA" w:rsidP="00387A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2523658" w14:textId="77777777" w:rsidR="00387ACA" w:rsidRPr="003F45FF" w:rsidRDefault="00387ACA" w:rsidP="00387A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/>
          <w:color w:val="000000"/>
        </w:rPr>
      </w:pPr>
      <w:r w:rsidRPr="003F45FF">
        <w:rPr>
          <w:rFonts w:ascii="Calibri" w:hAnsi="Calibri" w:cs="Calibri"/>
          <w:bCs/>
          <w:i/>
          <w:color w:val="000000"/>
        </w:rPr>
        <w:t xml:space="preserve">g) </w:t>
      </w:r>
      <w:r w:rsidRPr="003F45FF">
        <w:rPr>
          <w:rFonts w:ascii="Calibri" w:hAnsi="Calibri" w:cs="Calibri"/>
          <w:bCs/>
          <w:i/>
          <w:iCs/>
          <w:color w:val="000000"/>
        </w:rPr>
        <w:t xml:space="preserve">verifica della stabilità delle operazioni </w:t>
      </w:r>
      <w:r w:rsidRPr="003F45FF">
        <w:rPr>
          <w:rFonts w:ascii="Calibri" w:hAnsi="Calibri" w:cs="Calibri"/>
          <w:bCs/>
          <w:i/>
          <w:color w:val="000000"/>
        </w:rPr>
        <w:t xml:space="preserve">(per i controlli successivi alla chiusura degli interventi). </w:t>
      </w:r>
    </w:p>
    <w:p w14:paraId="56FBBE5C" w14:textId="77777777" w:rsidR="00214A3E" w:rsidRPr="00F87AE4" w:rsidRDefault="001437EA" w:rsidP="008E40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>Si applicano</w:t>
      </w:r>
      <w:r w:rsidR="0084055B" w:rsidRPr="00F87AE4">
        <w:rPr>
          <w:rFonts w:ascii="Calibri" w:hAnsi="Calibri" w:cs="Calibri"/>
          <w:sz w:val="24"/>
          <w:szCs w:val="24"/>
        </w:rPr>
        <w:t xml:space="preserve"> le modalità descritte nei precedenti punti di controllo da verificare ex post</w:t>
      </w:r>
      <w:r w:rsidRPr="00F87AE4">
        <w:rPr>
          <w:rFonts w:ascii="Calibri" w:hAnsi="Calibri" w:cs="Calibri"/>
          <w:sz w:val="24"/>
          <w:szCs w:val="24"/>
        </w:rPr>
        <w:t>.</w:t>
      </w:r>
    </w:p>
    <w:p w14:paraId="12C2BAF2" w14:textId="77777777" w:rsidR="0084055B" w:rsidRPr="00F87AE4" w:rsidRDefault="0084055B" w:rsidP="008E40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38AA27D" w14:textId="77777777" w:rsidR="00F87AE4" w:rsidRDefault="00F87AE4" w:rsidP="001B23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88887AE" w14:textId="77777777" w:rsidR="00F87AE4" w:rsidRPr="00F87AE4" w:rsidRDefault="00F87AE4" w:rsidP="001B23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F87AE4">
        <w:rPr>
          <w:rFonts w:ascii="Calibri" w:hAnsi="Calibri" w:cs="Calibri"/>
          <w:b/>
          <w:sz w:val="24"/>
          <w:szCs w:val="24"/>
          <w:u w:val="single"/>
        </w:rPr>
        <w:t>Registrazione delle verifiche</w:t>
      </w:r>
    </w:p>
    <w:p w14:paraId="78C9D1C2" w14:textId="77777777" w:rsidR="0084055B" w:rsidRPr="00F87AE4" w:rsidRDefault="001B2340" w:rsidP="001B23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87AE4">
        <w:rPr>
          <w:rFonts w:ascii="Calibri" w:hAnsi="Calibri" w:cs="Calibri"/>
          <w:sz w:val="24"/>
          <w:szCs w:val="24"/>
        </w:rPr>
        <w:t xml:space="preserve">Gli esiti del controllo in loco da remoto </w:t>
      </w:r>
      <w:r w:rsidR="006472D6">
        <w:rPr>
          <w:rFonts w:ascii="Calibri" w:hAnsi="Calibri" w:cs="Calibri"/>
          <w:sz w:val="24"/>
          <w:szCs w:val="24"/>
        </w:rPr>
        <w:t>devono</w:t>
      </w:r>
      <w:r w:rsidRPr="00F87AE4">
        <w:rPr>
          <w:rFonts w:ascii="Calibri" w:hAnsi="Calibri" w:cs="Calibri"/>
          <w:sz w:val="24"/>
          <w:szCs w:val="24"/>
        </w:rPr>
        <w:t xml:space="preserve"> essere registrati sulla check list di riferimento (Allegati 11,12 e 13 al Manuale delle procedure dell’AdG) opportunamente rivisitata e adeguata alla modalità di esecuzione telematica del controllo, alla quale </w:t>
      </w:r>
      <w:r w:rsidR="006472D6">
        <w:rPr>
          <w:rFonts w:ascii="Calibri" w:hAnsi="Calibri" w:cs="Calibri"/>
          <w:sz w:val="24"/>
          <w:szCs w:val="24"/>
        </w:rPr>
        <w:t>devono</w:t>
      </w:r>
      <w:r w:rsidRPr="00F87AE4">
        <w:rPr>
          <w:rFonts w:ascii="Calibri" w:hAnsi="Calibri" w:cs="Calibri"/>
          <w:sz w:val="24"/>
          <w:szCs w:val="24"/>
        </w:rPr>
        <w:t xml:space="preserve"> essere allegati </w:t>
      </w:r>
      <w:r w:rsidR="00781BFF" w:rsidRPr="00F87AE4">
        <w:rPr>
          <w:rFonts w:ascii="Calibri" w:hAnsi="Calibri" w:cs="Calibri"/>
          <w:sz w:val="24"/>
          <w:szCs w:val="24"/>
        </w:rPr>
        <w:t xml:space="preserve">e archiviati </w:t>
      </w:r>
      <w:r w:rsidRPr="00F87AE4">
        <w:rPr>
          <w:rFonts w:ascii="Calibri" w:hAnsi="Calibri" w:cs="Calibri"/>
          <w:sz w:val="24"/>
          <w:szCs w:val="24"/>
        </w:rPr>
        <w:t xml:space="preserve">i documenti digitali di prova acquisiti </w:t>
      </w:r>
      <w:r w:rsidR="00781BFF" w:rsidRPr="00F87AE4">
        <w:rPr>
          <w:rFonts w:ascii="Calibri" w:hAnsi="Calibri" w:cs="Calibri"/>
          <w:sz w:val="24"/>
          <w:szCs w:val="24"/>
        </w:rPr>
        <w:t>anche durante la eventuale</w:t>
      </w:r>
      <w:r w:rsidRPr="00F87AE4">
        <w:rPr>
          <w:rFonts w:ascii="Calibri" w:hAnsi="Calibri" w:cs="Calibri"/>
          <w:sz w:val="24"/>
          <w:szCs w:val="24"/>
        </w:rPr>
        <w:t xml:space="preserve"> sessione in video conferenza.</w:t>
      </w:r>
    </w:p>
    <w:p w14:paraId="7180FE7A" w14:textId="77777777" w:rsidR="001B2340" w:rsidRPr="00F87AE4" w:rsidRDefault="001B2340" w:rsidP="008E40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CAF8A06" w14:textId="77777777" w:rsidR="00090DDF" w:rsidRPr="008A4F5C" w:rsidRDefault="00090DDF" w:rsidP="00190464">
      <w:pPr>
        <w:spacing w:after="0" w:line="240" w:lineRule="auto"/>
        <w:jc w:val="both"/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</w:pPr>
      <w:r w:rsidRPr="008A4F5C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>Estrazione del campione</w:t>
      </w:r>
      <w:r w:rsidR="00B4436E" w:rsidRPr="008A4F5C">
        <w:rPr>
          <w:rFonts w:eastAsia="Times New Roman" w:cs="Arial"/>
          <w:b/>
          <w:color w:val="303030"/>
          <w:sz w:val="24"/>
          <w:szCs w:val="24"/>
          <w:u w:val="single"/>
          <w:lang w:eastAsia="it-IT"/>
        </w:rPr>
        <w:t xml:space="preserve"> e tempistica di esecuzione</w:t>
      </w:r>
    </w:p>
    <w:p w14:paraId="754F042F" w14:textId="4D7DC252" w:rsidR="00090DDF" w:rsidRPr="00090DDF" w:rsidRDefault="004B0785" w:rsidP="00190464">
      <w:pPr>
        <w:spacing w:after="0" w:line="240" w:lineRule="auto"/>
        <w:jc w:val="both"/>
        <w:rPr>
          <w:rFonts w:eastAsia="Times New Roman" w:cs="Arial"/>
          <w:color w:val="FF0000"/>
          <w:sz w:val="24"/>
          <w:szCs w:val="24"/>
          <w:lang w:eastAsia="it-IT"/>
        </w:rPr>
      </w:pPr>
      <w:r>
        <w:rPr>
          <w:rFonts w:eastAsia="Times New Roman" w:cs="Arial"/>
          <w:color w:val="303030"/>
          <w:sz w:val="24"/>
          <w:szCs w:val="24"/>
          <w:lang w:eastAsia="it-IT"/>
        </w:rPr>
        <w:t>Per i periodi contabili 2019-2020 e 2020-2021, n</w:t>
      </w:r>
      <w:r w:rsidR="00090DDF" w:rsidRPr="00090DDF">
        <w:rPr>
          <w:rFonts w:eastAsia="Times New Roman" w:cs="Arial"/>
          <w:color w:val="303030"/>
          <w:sz w:val="24"/>
          <w:szCs w:val="24"/>
          <w:lang w:eastAsia="it-IT"/>
        </w:rPr>
        <w:t>ello spirito di ridurre gli oneri amministrativi</w:t>
      </w:r>
      <w:r w:rsidR="00090DDF">
        <w:rPr>
          <w:rFonts w:eastAsia="Times New Roman" w:cs="Arial"/>
          <w:color w:val="303030"/>
          <w:sz w:val="24"/>
          <w:szCs w:val="24"/>
          <w:lang w:eastAsia="it-IT"/>
        </w:rPr>
        <w:t xml:space="preserve"> e velocizzare le operazioni di controllo della spesa, </w:t>
      </w:r>
      <w:r w:rsidR="004064EB">
        <w:rPr>
          <w:rFonts w:eastAsia="Times New Roman" w:cs="Arial"/>
          <w:color w:val="303030"/>
          <w:sz w:val="24"/>
          <w:szCs w:val="24"/>
          <w:lang w:eastAsia="it-IT"/>
        </w:rPr>
        <w:t xml:space="preserve">si </w:t>
      </w:r>
      <w:r>
        <w:rPr>
          <w:rFonts w:eastAsia="Times New Roman" w:cs="Arial"/>
          <w:color w:val="303030"/>
          <w:sz w:val="24"/>
          <w:szCs w:val="24"/>
          <w:lang w:eastAsia="it-IT"/>
        </w:rPr>
        <w:t>stabilisce</w:t>
      </w:r>
      <w:r w:rsidR="004064EB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090DDF">
        <w:rPr>
          <w:rFonts w:eastAsia="Times New Roman" w:cs="Arial"/>
          <w:color w:val="303030"/>
          <w:sz w:val="24"/>
          <w:szCs w:val="24"/>
          <w:lang w:eastAsia="it-IT"/>
        </w:rPr>
        <w:t xml:space="preserve">di non applicare il metodo statistico per la selezione delle operazioni da controllare </w:t>
      </w:r>
      <w:r w:rsidR="001A507B">
        <w:rPr>
          <w:rFonts w:eastAsia="Times New Roman" w:cs="Arial"/>
          <w:color w:val="303030"/>
          <w:sz w:val="24"/>
          <w:szCs w:val="24"/>
          <w:lang w:eastAsia="it-IT"/>
        </w:rPr>
        <w:t xml:space="preserve">e di definire </w:t>
      </w:r>
      <w:r w:rsidR="0096404B">
        <w:rPr>
          <w:rFonts w:eastAsia="Times New Roman" w:cs="Arial"/>
          <w:color w:val="303030"/>
          <w:sz w:val="24"/>
          <w:szCs w:val="24"/>
          <w:lang w:eastAsia="it-IT"/>
        </w:rPr>
        <w:t xml:space="preserve">una </w:t>
      </w:r>
      <w:r w:rsidR="00090DDF">
        <w:rPr>
          <w:rFonts w:eastAsia="Times New Roman" w:cs="Arial"/>
          <w:color w:val="303030"/>
          <w:sz w:val="24"/>
          <w:szCs w:val="24"/>
          <w:lang w:eastAsia="it-IT"/>
        </w:rPr>
        <w:t xml:space="preserve">percentuale di spesa da campionare </w:t>
      </w:r>
      <w:r w:rsidR="0096404B">
        <w:rPr>
          <w:rFonts w:eastAsia="Times New Roman" w:cs="Arial"/>
          <w:color w:val="303030"/>
          <w:sz w:val="24"/>
          <w:szCs w:val="24"/>
          <w:lang w:eastAsia="it-IT"/>
        </w:rPr>
        <w:t>pari al</w:t>
      </w:r>
      <w:r w:rsidR="00090DDF">
        <w:rPr>
          <w:rFonts w:eastAsia="Times New Roman" w:cs="Arial"/>
          <w:color w:val="303030"/>
          <w:sz w:val="24"/>
          <w:szCs w:val="24"/>
          <w:lang w:eastAsia="it-IT"/>
        </w:rPr>
        <w:t xml:space="preserve"> 5% dell’intero Universo Campionari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o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costituito dai progetti già attestati</w:t>
      </w:r>
      <w:r w:rsidR="0096404B">
        <w:rPr>
          <w:rFonts w:eastAsia="Times New Roman" w:cs="Arial"/>
          <w:color w:val="303030"/>
          <w:sz w:val="24"/>
          <w:szCs w:val="24"/>
          <w:lang w:eastAsia="it-IT"/>
        </w:rPr>
        <w:t>.</w:t>
      </w:r>
    </w:p>
    <w:p w14:paraId="73607096" w14:textId="77777777" w:rsidR="00A83B83" w:rsidRPr="006A6456" w:rsidRDefault="004B0785" w:rsidP="00190464">
      <w:pPr>
        <w:spacing w:after="0" w:line="240" w:lineRule="auto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>
        <w:rPr>
          <w:rFonts w:eastAsia="Times New Roman" w:cs="Arial"/>
          <w:color w:val="303030"/>
          <w:sz w:val="24"/>
          <w:szCs w:val="24"/>
          <w:lang w:eastAsia="it-IT"/>
        </w:rPr>
        <w:t>Ai fini della chiusura dei conti, p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>er le medesime motivazioni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e in considerazione del raggiungimento del target di spesa al 3</w:t>
      </w:r>
      <w:r>
        <w:rPr>
          <w:rFonts w:eastAsia="Times New Roman" w:cs="Arial"/>
          <w:color w:val="303030"/>
          <w:sz w:val="24"/>
          <w:szCs w:val="24"/>
          <w:lang w:eastAsia="it-IT"/>
        </w:rPr>
        <w:t>1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>
        <w:rPr>
          <w:rFonts w:eastAsia="Times New Roman" w:cs="Arial"/>
          <w:color w:val="303030"/>
          <w:sz w:val="24"/>
          <w:szCs w:val="24"/>
          <w:lang w:eastAsia="it-IT"/>
        </w:rPr>
        <w:t>dicembre</w:t>
      </w:r>
      <w:r w:rsidR="004064EB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</w:t>
      </w:r>
      <w:r w:rsidR="00843285">
        <w:rPr>
          <w:rFonts w:eastAsia="Times New Roman" w:cs="Arial"/>
          <w:color w:val="303030"/>
          <w:sz w:val="24"/>
          <w:szCs w:val="24"/>
          <w:lang w:eastAsia="it-IT"/>
        </w:rPr>
        <w:t>causa di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un’intensa attività di controllo documentale preliminare ai pagamenti e alle attestazioni, si </w:t>
      </w:r>
      <w:r>
        <w:rPr>
          <w:rFonts w:eastAsia="Times New Roman" w:cs="Arial"/>
          <w:color w:val="303030"/>
          <w:sz w:val="24"/>
          <w:szCs w:val="24"/>
          <w:lang w:eastAsia="it-IT"/>
        </w:rPr>
        <w:t>dispone</w:t>
      </w:r>
      <w:r w:rsidR="00B4436E">
        <w:rPr>
          <w:rFonts w:eastAsia="Times New Roman" w:cs="Arial"/>
          <w:color w:val="303030"/>
          <w:sz w:val="24"/>
          <w:szCs w:val="24"/>
          <w:lang w:eastAsia="it-IT"/>
        </w:rPr>
        <w:t xml:space="preserve"> di prorogare i termini per la conclusione </w:t>
      </w:r>
      <w:r w:rsidR="00B4436E" w:rsidRPr="006A6456">
        <w:rPr>
          <w:rFonts w:eastAsia="Times New Roman" w:cs="Arial"/>
          <w:color w:val="303030"/>
          <w:sz w:val="24"/>
          <w:szCs w:val="24"/>
          <w:lang w:eastAsia="it-IT"/>
        </w:rPr>
        <w:t>dei controlli in loco</w:t>
      </w:r>
      <w:r w:rsidR="00843285" w:rsidRPr="006A6456">
        <w:rPr>
          <w:rFonts w:eastAsia="Times New Roman" w:cs="Arial"/>
          <w:color w:val="303030"/>
          <w:sz w:val="24"/>
          <w:szCs w:val="24"/>
          <w:lang w:eastAsia="it-IT"/>
        </w:rPr>
        <w:t xml:space="preserve"> rispettando le seguenti scadenze:</w:t>
      </w:r>
    </w:p>
    <w:p w14:paraId="55CC31E3" w14:textId="77777777" w:rsidR="00090DDF" w:rsidRDefault="00843285" w:rsidP="00A83B83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>
        <w:rPr>
          <w:rFonts w:eastAsia="Times New Roman" w:cs="Arial"/>
          <w:color w:val="303030"/>
          <w:sz w:val="24"/>
          <w:szCs w:val="24"/>
          <w:lang w:eastAsia="it-IT"/>
        </w:rPr>
        <w:t xml:space="preserve">per i </w:t>
      </w:r>
      <w:r w:rsidR="000D1B17" w:rsidRPr="00A83B83">
        <w:rPr>
          <w:rFonts w:eastAsia="Times New Roman" w:cs="Arial"/>
          <w:color w:val="303030"/>
          <w:sz w:val="24"/>
          <w:szCs w:val="24"/>
          <w:lang w:eastAsia="it-IT"/>
        </w:rPr>
        <w:t xml:space="preserve">progetti 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certificati</w:t>
      </w:r>
      <w:r w:rsidR="000D1B17" w:rsidRPr="00A83B83">
        <w:rPr>
          <w:rFonts w:eastAsia="Times New Roman" w:cs="Arial"/>
          <w:color w:val="303030"/>
          <w:sz w:val="24"/>
          <w:szCs w:val="24"/>
          <w:lang w:eastAsia="it-IT"/>
        </w:rPr>
        <w:t xml:space="preserve"> nel periodo 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contabile 2019-2020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,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 xml:space="preserve"> entro il</w:t>
      </w:r>
      <w:r w:rsidR="004064EB" w:rsidRPr="00A83B83">
        <w:rPr>
          <w:rFonts w:eastAsia="Times New Roman" w:cs="Arial"/>
          <w:color w:val="303030"/>
          <w:sz w:val="24"/>
          <w:szCs w:val="24"/>
          <w:lang w:eastAsia="it-IT"/>
        </w:rPr>
        <w:t xml:space="preserve"> 31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/</w:t>
      </w:r>
      <w:r w:rsidR="00B4436E" w:rsidRPr="00A83B83">
        <w:rPr>
          <w:rFonts w:eastAsia="Times New Roman" w:cs="Arial"/>
          <w:color w:val="303030"/>
          <w:sz w:val="24"/>
          <w:szCs w:val="24"/>
          <w:lang w:eastAsia="it-IT"/>
        </w:rPr>
        <w:t>12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/</w:t>
      </w:r>
      <w:r w:rsidR="00B4436E" w:rsidRPr="00A83B83">
        <w:rPr>
          <w:rFonts w:eastAsia="Times New Roman" w:cs="Arial"/>
          <w:color w:val="303030"/>
          <w:sz w:val="24"/>
          <w:szCs w:val="24"/>
          <w:lang w:eastAsia="it-IT"/>
        </w:rPr>
        <w:t>2020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;</w:t>
      </w:r>
    </w:p>
    <w:p w14:paraId="15A2B400" w14:textId="77777777" w:rsidR="00A83B83" w:rsidRDefault="00843285" w:rsidP="00A83B83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  <w:r>
        <w:rPr>
          <w:rFonts w:eastAsia="Times New Roman" w:cs="Arial"/>
          <w:color w:val="303030"/>
          <w:sz w:val="24"/>
          <w:szCs w:val="24"/>
          <w:lang w:eastAsia="it-IT"/>
        </w:rPr>
        <w:t xml:space="preserve">per i 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progetti certificati nel periodo contabile 20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20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-202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1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 xml:space="preserve"> entro il 31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/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1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0/</w:t>
      </w:r>
      <w:r w:rsidR="00A83B83" w:rsidRPr="00A83B83">
        <w:rPr>
          <w:rFonts w:eastAsia="Times New Roman" w:cs="Arial"/>
          <w:color w:val="303030"/>
          <w:sz w:val="24"/>
          <w:szCs w:val="24"/>
          <w:lang w:eastAsia="it-IT"/>
        </w:rPr>
        <w:t>202</w:t>
      </w:r>
      <w:r w:rsidR="00A83B83">
        <w:rPr>
          <w:rFonts w:eastAsia="Times New Roman" w:cs="Arial"/>
          <w:color w:val="303030"/>
          <w:sz w:val="24"/>
          <w:szCs w:val="24"/>
          <w:lang w:eastAsia="it-IT"/>
        </w:rPr>
        <w:t>1.</w:t>
      </w:r>
    </w:p>
    <w:p w14:paraId="1DE01202" w14:textId="77777777" w:rsidR="00A83B83" w:rsidRPr="00A83B83" w:rsidRDefault="00A83B83" w:rsidP="00A83B83">
      <w:pPr>
        <w:pStyle w:val="Paragrafoelenco"/>
        <w:spacing w:after="0" w:line="240" w:lineRule="auto"/>
        <w:jc w:val="both"/>
        <w:rPr>
          <w:rFonts w:eastAsia="Times New Roman" w:cs="Arial"/>
          <w:color w:val="303030"/>
          <w:sz w:val="24"/>
          <w:szCs w:val="24"/>
          <w:lang w:eastAsia="it-IT"/>
        </w:rPr>
      </w:pPr>
    </w:p>
    <w:p w14:paraId="381F9E6F" w14:textId="77777777" w:rsidR="00090DDF" w:rsidRPr="00090DDF" w:rsidRDefault="00090DDF" w:rsidP="00190464">
      <w:pPr>
        <w:spacing w:after="0" w:line="240" w:lineRule="auto"/>
        <w:jc w:val="both"/>
        <w:rPr>
          <w:rFonts w:eastAsia="Times New Roman" w:cs="Arial"/>
          <w:b/>
          <w:color w:val="303030"/>
          <w:sz w:val="24"/>
          <w:szCs w:val="24"/>
          <w:lang w:eastAsia="it-IT"/>
        </w:rPr>
      </w:pPr>
    </w:p>
    <w:p w14:paraId="300DDBA5" w14:textId="77777777" w:rsidR="00190464" w:rsidRDefault="00190464" w:rsidP="008E40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EB0222F" w14:textId="77777777" w:rsidR="00190464" w:rsidRDefault="00190464" w:rsidP="008E40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61C255C" w14:textId="77777777" w:rsidR="00097D4C" w:rsidRDefault="00097D4C" w:rsidP="00016AD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0D234C7" w14:textId="77777777" w:rsidR="00097D4C" w:rsidRDefault="00097D4C" w:rsidP="00016AD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sectPr w:rsidR="00097D4C" w:rsidSect="0070037B">
      <w:footerReference w:type="default" r:id="rId9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B80CD" w14:textId="77777777" w:rsidR="00C839B4" w:rsidRDefault="00C839B4" w:rsidP="007A69BF">
      <w:pPr>
        <w:spacing w:after="0" w:line="240" w:lineRule="auto"/>
      </w:pPr>
      <w:r>
        <w:separator/>
      </w:r>
    </w:p>
  </w:endnote>
  <w:endnote w:type="continuationSeparator" w:id="0">
    <w:p w14:paraId="1E7896ED" w14:textId="77777777" w:rsidR="00C839B4" w:rsidRDefault="00C839B4" w:rsidP="007A6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0025018"/>
      <w:docPartObj>
        <w:docPartGallery w:val="Page Numbers (Bottom of Page)"/>
        <w:docPartUnique/>
      </w:docPartObj>
    </w:sdtPr>
    <w:sdtEndPr/>
    <w:sdtContent>
      <w:p w14:paraId="729067DF" w14:textId="3FAC8421" w:rsidR="000D1B17" w:rsidRDefault="000D1B1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181">
          <w:rPr>
            <w:noProof/>
          </w:rPr>
          <w:t>1</w:t>
        </w:r>
        <w:r>
          <w:fldChar w:fldCharType="end"/>
        </w:r>
      </w:p>
    </w:sdtContent>
  </w:sdt>
  <w:p w14:paraId="28EDC4E8" w14:textId="77777777" w:rsidR="000D1B17" w:rsidRDefault="000D1B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01CA2" w14:textId="77777777" w:rsidR="00C839B4" w:rsidRDefault="00C839B4" w:rsidP="007A69BF">
      <w:pPr>
        <w:spacing w:after="0" w:line="240" w:lineRule="auto"/>
      </w:pPr>
      <w:r>
        <w:separator/>
      </w:r>
    </w:p>
  </w:footnote>
  <w:footnote w:type="continuationSeparator" w:id="0">
    <w:p w14:paraId="36D22A13" w14:textId="77777777" w:rsidR="00C839B4" w:rsidRDefault="00C839B4" w:rsidP="007A69BF">
      <w:pPr>
        <w:spacing w:after="0" w:line="240" w:lineRule="auto"/>
      </w:pPr>
      <w:r>
        <w:continuationSeparator/>
      </w:r>
    </w:p>
  </w:footnote>
  <w:footnote w:id="1">
    <w:p w14:paraId="1BA603D6" w14:textId="77777777" w:rsidR="000844C7" w:rsidRDefault="000844C7" w:rsidP="000844C7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</w:rPr>
        <w:t xml:space="preserve">Il georiferimento consiste in una specifica forma di etichettatura con la quale i dispositivi digitali associano all’immagine </w:t>
      </w:r>
      <w:r w:rsidR="0016613C">
        <w:rPr>
          <w:rFonts w:ascii="Calibri" w:hAnsi="Calibri" w:cs="Calibri"/>
        </w:rPr>
        <w:t>ripresa</w:t>
      </w:r>
      <w:r>
        <w:rPr>
          <w:rFonts w:ascii="Calibri" w:hAnsi="Calibri" w:cs="Calibri"/>
        </w:rPr>
        <w:t xml:space="preserve"> informazioni di dettaglio tra cui le coordinate geografiche del luogo, la data e l’ora in cui l’immagine stessa viene </w:t>
      </w:r>
      <w:r w:rsidR="0016613C">
        <w:rPr>
          <w:rFonts w:ascii="Calibri" w:hAnsi="Calibri" w:cs="Calibri"/>
        </w:rPr>
        <w:t>scattata</w:t>
      </w:r>
      <w:r>
        <w:rPr>
          <w:rFonts w:ascii="Calibri" w:hAnsi="Calibri" w:cs="Calibri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3E4AAF4"/>
    <w:multiLevelType w:val="hybridMultilevel"/>
    <w:tmpl w:val="6279BD7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6C5D504"/>
    <w:multiLevelType w:val="hybridMultilevel"/>
    <w:tmpl w:val="321C065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797B26"/>
    <w:multiLevelType w:val="hybridMultilevel"/>
    <w:tmpl w:val="46CC8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D22FB"/>
    <w:multiLevelType w:val="hybridMultilevel"/>
    <w:tmpl w:val="13C83328"/>
    <w:lvl w:ilvl="0" w:tplc="55D08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84A92"/>
    <w:multiLevelType w:val="hybridMultilevel"/>
    <w:tmpl w:val="5A4ED6DE"/>
    <w:lvl w:ilvl="0" w:tplc="55D08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A4E84"/>
    <w:multiLevelType w:val="hybridMultilevel"/>
    <w:tmpl w:val="689245C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4776C82"/>
    <w:multiLevelType w:val="hybridMultilevel"/>
    <w:tmpl w:val="1932154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BA3EF"/>
    <w:multiLevelType w:val="hybridMultilevel"/>
    <w:tmpl w:val="56B4121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CED0345"/>
    <w:multiLevelType w:val="multilevel"/>
    <w:tmpl w:val="23F6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EC85DC"/>
    <w:multiLevelType w:val="hybridMultilevel"/>
    <w:tmpl w:val="BAD987B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6CB81CA6"/>
    <w:multiLevelType w:val="hybridMultilevel"/>
    <w:tmpl w:val="DA70A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5"/>
  </w:num>
  <w:num w:numId="5">
    <w:abstractNumId w:val="10"/>
  </w:num>
  <w:num w:numId="6">
    <w:abstractNumId w:val="2"/>
  </w:num>
  <w:num w:numId="7">
    <w:abstractNumId w:val="9"/>
  </w:num>
  <w:num w:numId="8">
    <w:abstractNumId w:val="0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53"/>
    <w:rsid w:val="00010DDE"/>
    <w:rsid w:val="00016ADA"/>
    <w:rsid w:val="00063F9B"/>
    <w:rsid w:val="000844C7"/>
    <w:rsid w:val="00090DDF"/>
    <w:rsid w:val="00092AB6"/>
    <w:rsid w:val="00097D4C"/>
    <w:rsid w:val="000C3AF5"/>
    <w:rsid w:val="000D1B17"/>
    <w:rsid w:val="001435EE"/>
    <w:rsid w:val="001437EA"/>
    <w:rsid w:val="0016613C"/>
    <w:rsid w:val="00190464"/>
    <w:rsid w:val="00193F10"/>
    <w:rsid w:val="001A1C5A"/>
    <w:rsid w:val="001A507B"/>
    <w:rsid w:val="001B2340"/>
    <w:rsid w:val="001C7FFB"/>
    <w:rsid w:val="001D252B"/>
    <w:rsid w:val="0020316F"/>
    <w:rsid w:val="00214128"/>
    <w:rsid w:val="00214A3E"/>
    <w:rsid w:val="00225DD4"/>
    <w:rsid w:val="00246597"/>
    <w:rsid w:val="002547FF"/>
    <w:rsid w:val="00264A66"/>
    <w:rsid w:val="00270C36"/>
    <w:rsid w:val="002723F9"/>
    <w:rsid w:val="002A41BE"/>
    <w:rsid w:val="002C4EF7"/>
    <w:rsid w:val="002D2A1E"/>
    <w:rsid w:val="00310910"/>
    <w:rsid w:val="00333C4C"/>
    <w:rsid w:val="00341155"/>
    <w:rsid w:val="00382B12"/>
    <w:rsid w:val="00387ACA"/>
    <w:rsid w:val="003B7CD6"/>
    <w:rsid w:val="003F45FF"/>
    <w:rsid w:val="00401BD7"/>
    <w:rsid w:val="004064EB"/>
    <w:rsid w:val="004A55B1"/>
    <w:rsid w:val="004B0785"/>
    <w:rsid w:val="004D0081"/>
    <w:rsid w:val="004F193E"/>
    <w:rsid w:val="00506030"/>
    <w:rsid w:val="00520E7F"/>
    <w:rsid w:val="00523CFF"/>
    <w:rsid w:val="0053242F"/>
    <w:rsid w:val="0053436F"/>
    <w:rsid w:val="00566041"/>
    <w:rsid w:val="005753B2"/>
    <w:rsid w:val="005A14F0"/>
    <w:rsid w:val="005B7D50"/>
    <w:rsid w:val="005D4616"/>
    <w:rsid w:val="006075A6"/>
    <w:rsid w:val="006472D6"/>
    <w:rsid w:val="0065176A"/>
    <w:rsid w:val="00673F0B"/>
    <w:rsid w:val="006A6456"/>
    <w:rsid w:val="006C43FD"/>
    <w:rsid w:val="006D3228"/>
    <w:rsid w:val="006F2C61"/>
    <w:rsid w:val="0070037B"/>
    <w:rsid w:val="0070283F"/>
    <w:rsid w:val="007472C2"/>
    <w:rsid w:val="0075247B"/>
    <w:rsid w:val="0076488A"/>
    <w:rsid w:val="00781BFF"/>
    <w:rsid w:val="007A426A"/>
    <w:rsid w:val="007A69BF"/>
    <w:rsid w:val="007D4B9B"/>
    <w:rsid w:val="007D7123"/>
    <w:rsid w:val="007E2183"/>
    <w:rsid w:val="007E48A0"/>
    <w:rsid w:val="007F460A"/>
    <w:rsid w:val="007F601E"/>
    <w:rsid w:val="007F6239"/>
    <w:rsid w:val="00800B46"/>
    <w:rsid w:val="0080226F"/>
    <w:rsid w:val="0081067B"/>
    <w:rsid w:val="00832FE5"/>
    <w:rsid w:val="0084055B"/>
    <w:rsid w:val="00843285"/>
    <w:rsid w:val="00872496"/>
    <w:rsid w:val="008764A4"/>
    <w:rsid w:val="008A4F5C"/>
    <w:rsid w:val="008C0FA2"/>
    <w:rsid w:val="008C2007"/>
    <w:rsid w:val="008C258A"/>
    <w:rsid w:val="008E327A"/>
    <w:rsid w:val="008E4076"/>
    <w:rsid w:val="008F31EB"/>
    <w:rsid w:val="00921674"/>
    <w:rsid w:val="00951AA8"/>
    <w:rsid w:val="00952F72"/>
    <w:rsid w:val="0096404B"/>
    <w:rsid w:val="009A4A1D"/>
    <w:rsid w:val="009A56C3"/>
    <w:rsid w:val="00A14524"/>
    <w:rsid w:val="00A1771F"/>
    <w:rsid w:val="00A31D86"/>
    <w:rsid w:val="00A37F2C"/>
    <w:rsid w:val="00A43197"/>
    <w:rsid w:val="00A4701B"/>
    <w:rsid w:val="00A66FE0"/>
    <w:rsid w:val="00A83B83"/>
    <w:rsid w:val="00AC2207"/>
    <w:rsid w:val="00B4436E"/>
    <w:rsid w:val="00B578F5"/>
    <w:rsid w:val="00B71742"/>
    <w:rsid w:val="00B71946"/>
    <w:rsid w:val="00B90BFE"/>
    <w:rsid w:val="00B93702"/>
    <w:rsid w:val="00BA0F3E"/>
    <w:rsid w:val="00C03CCF"/>
    <w:rsid w:val="00C20535"/>
    <w:rsid w:val="00C3172F"/>
    <w:rsid w:val="00C32181"/>
    <w:rsid w:val="00C45190"/>
    <w:rsid w:val="00C57055"/>
    <w:rsid w:val="00C803BD"/>
    <w:rsid w:val="00C839B4"/>
    <w:rsid w:val="00C945B8"/>
    <w:rsid w:val="00C96636"/>
    <w:rsid w:val="00CA54D8"/>
    <w:rsid w:val="00CE0AC6"/>
    <w:rsid w:val="00CE131A"/>
    <w:rsid w:val="00D7509D"/>
    <w:rsid w:val="00D87F53"/>
    <w:rsid w:val="00DE0EA3"/>
    <w:rsid w:val="00DE58B5"/>
    <w:rsid w:val="00E05A65"/>
    <w:rsid w:val="00E212A1"/>
    <w:rsid w:val="00E31312"/>
    <w:rsid w:val="00E32C54"/>
    <w:rsid w:val="00E65DE0"/>
    <w:rsid w:val="00E73895"/>
    <w:rsid w:val="00E8037E"/>
    <w:rsid w:val="00EB1D08"/>
    <w:rsid w:val="00ED6255"/>
    <w:rsid w:val="00EF1F56"/>
    <w:rsid w:val="00F036E9"/>
    <w:rsid w:val="00F04A8A"/>
    <w:rsid w:val="00F23351"/>
    <w:rsid w:val="00F27318"/>
    <w:rsid w:val="00F379F6"/>
    <w:rsid w:val="00F45A90"/>
    <w:rsid w:val="00F87AE4"/>
    <w:rsid w:val="00FB1173"/>
    <w:rsid w:val="00FB4FC1"/>
    <w:rsid w:val="00FC7CBA"/>
    <w:rsid w:val="00FE05DC"/>
    <w:rsid w:val="00FF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A9D3"/>
  <w15:docId w15:val="{AB2A113A-0BD5-4688-84DB-655BED266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nhideWhenUsed/>
    <w:qFormat/>
    <w:rsid w:val="007D7123"/>
    <w:pPr>
      <w:keepNext/>
      <w:keepLines/>
      <w:spacing w:before="120" w:after="0"/>
      <w:jc w:val="both"/>
      <w:outlineLvl w:val="2"/>
    </w:pPr>
    <w:rPr>
      <w:rFonts w:eastAsia="Georgia" w:cs="Times New Roman"/>
      <w:b/>
      <w:bCs/>
      <w:color w:val="244061" w:themeColor="accent1" w:themeShade="8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F19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B57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4319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A69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69BF"/>
  </w:style>
  <w:style w:type="paragraph" w:styleId="Pidipagina">
    <w:name w:val="footer"/>
    <w:basedOn w:val="Normale"/>
    <w:link w:val="PidipaginaCarattere"/>
    <w:uiPriority w:val="99"/>
    <w:unhideWhenUsed/>
    <w:rsid w:val="007A69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69B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44C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44C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844C7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rsid w:val="007D7123"/>
    <w:rPr>
      <w:rFonts w:eastAsia="Georgia" w:cs="Times New Roman"/>
      <w:b/>
      <w:bCs/>
      <w:color w:val="244061" w:themeColor="accent1" w:themeShade="8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6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6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7920E-3826-4079-B1E9-C4464DA05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2404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catia benigni</cp:lastModifiedBy>
  <cp:revision>3</cp:revision>
  <cp:lastPrinted>2020-11-23T12:17:00Z</cp:lastPrinted>
  <dcterms:created xsi:type="dcterms:W3CDTF">2021-02-09T15:29:00Z</dcterms:created>
  <dcterms:modified xsi:type="dcterms:W3CDTF">2021-05-13T10:09:00Z</dcterms:modified>
</cp:coreProperties>
</file>