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F30885">
        <w:rPr>
          <w:b w:val="0"/>
          <w:sz w:val="36"/>
          <w:szCs w:val="36"/>
        </w:rPr>
        <w:t>8</w:t>
      </w:r>
      <w:r w:rsidR="007F6563">
        <w:rPr>
          <w:b w:val="0"/>
          <w:sz w:val="36"/>
          <w:szCs w:val="36"/>
        </w:rPr>
        <w:t>_Sezione B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</w:t>
      </w:r>
      <w:r w:rsidRPr="006A6C31">
        <w:rPr>
          <w:rFonts w:eastAsia="Georgia" w:cs="Arial"/>
          <w:sz w:val="36"/>
          <w:szCs w:val="36"/>
        </w:rPr>
        <w:t xml:space="preserve">CHECK LIST </w:t>
      </w:r>
      <w:r w:rsidR="002441EE" w:rsidRPr="006A6C31">
        <w:rPr>
          <w:rFonts w:eastAsia="Georgia" w:cs="Arial"/>
          <w:sz w:val="36"/>
          <w:szCs w:val="36"/>
        </w:rPr>
        <w:t xml:space="preserve">CONTROLLO DI I LIVELLO </w:t>
      </w:r>
      <w:r w:rsidR="00F30885">
        <w:rPr>
          <w:rFonts w:eastAsia="Georgia" w:cs="Arial"/>
          <w:sz w:val="36"/>
          <w:szCs w:val="36"/>
        </w:rPr>
        <w:t>STRUMENTI FINANZIARI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632F25">
        <w:rPr>
          <w:rFonts w:eastAsia="Georgia" w:cs="Arial"/>
          <w:b w:val="0"/>
          <w:sz w:val="32"/>
          <w:szCs w:val="36"/>
        </w:rPr>
        <w:t>B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F30885">
        <w:rPr>
          <w:rFonts w:eastAsia="Georgia" w:cs="Arial"/>
          <w:b w:val="0"/>
          <w:sz w:val="32"/>
          <w:szCs w:val="36"/>
        </w:rPr>
        <w:t xml:space="preserve">VERIFICA SULLA SELEZIONE </w:t>
      </w:r>
      <w:r w:rsidR="003824E9">
        <w:rPr>
          <w:rFonts w:eastAsia="Georgia" w:cs="Arial"/>
          <w:b w:val="0"/>
          <w:sz w:val="32"/>
          <w:szCs w:val="36"/>
        </w:rPr>
        <w:t xml:space="preserve">E GESTIONE </w:t>
      </w:r>
      <w:r w:rsidR="00F30885">
        <w:rPr>
          <w:rFonts w:eastAsia="Georgia" w:cs="Arial"/>
          <w:b w:val="0"/>
          <w:sz w:val="32"/>
          <w:szCs w:val="36"/>
        </w:rPr>
        <w:t>DEL FONDO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F30885">
              <w:rPr>
                <w:b/>
                <w:color w:val="FFFFFF" w:themeColor="background1"/>
                <w:sz w:val="28"/>
              </w:rPr>
              <w:t>STRUMENTI FINANZIARI</w:t>
            </w:r>
          </w:p>
          <w:p w:rsidR="00B27FB2" w:rsidRPr="00CD0368" w:rsidRDefault="00B27FB2" w:rsidP="00F30885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632F25">
              <w:rPr>
                <w:b/>
                <w:color w:val="FFFFFF" w:themeColor="background1"/>
                <w:sz w:val="20"/>
              </w:rPr>
              <w:t>B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212283">
              <w:rPr>
                <w:b/>
                <w:color w:val="FFFFFF" w:themeColor="background1"/>
                <w:sz w:val="20"/>
              </w:rPr>
              <w:t xml:space="preserve">VERIFICA SULLA </w:t>
            </w:r>
            <w:r w:rsidR="00F30885">
              <w:rPr>
                <w:b/>
                <w:color w:val="FFFFFF" w:themeColor="background1"/>
                <w:sz w:val="20"/>
              </w:rPr>
              <w:t>SELEZIONE</w:t>
            </w:r>
            <w:r w:rsidR="003824E9">
              <w:rPr>
                <w:b/>
                <w:color w:val="FFFFFF" w:themeColor="background1"/>
                <w:sz w:val="20"/>
              </w:rPr>
              <w:t xml:space="preserve"> E GESTIONE </w:t>
            </w:r>
            <w:r w:rsidR="00F30885">
              <w:rPr>
                <w:b/>
                <w:color w:val="FFFFFF" w:themeColor="background1"/>
                <w:sz w:val="20"/>
              </w:rPr>
              <w:t xml:space="preserve"> DEL FONDO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310C0F" w:rsidRPr="00D15C39" w:rsidTr="00261AF5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7100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7100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261AF5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7100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7100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261AF5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7100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310C0F" w:rsidRPr="00D15C39" w:rsidRDefault="00310C0F" w:rsidP="00971009">
            <w:pPr>
              <w:pStyle w:val="Nessunaspaziatura"/>
            </w:pPr>
          </w:p>
        </w:tc>
      </w:tr>
      <w:tr w:rsidR="00310C0F" w:rsidRPr="00D15C39" w:rsidTr="00261AF5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Default="00310C0F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Pr="00D15C39" w:rsidRDefault="00212283" w:rsidP="00971009">
            <w:pPr>
              <w:pStyle w:val="Nessunaspaziatura"/>
            </w:pPr>
          </w:p>
        </w:tc>
      </w:tr>
      <w:tr w:rsidR="00212283" w:rsidRPr="00D15C39" w:rsidTr="00261AF5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212283" w:rsidRPr="00D15C39" w:rsidRDefault="00212283" w:rsidP="00212283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212283" w:rsidRPr="00D15C39" w:rsidTr="00261AF5">
        <w:trPr>
          <w:trHeight w:hRule="exact" w:val="397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5951" w:type="dxa"/>
            <w:noWrap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261AF5">
        <w:trPr>
          <w:trHeight w:hRule="exact" w:val="358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  <w:rPr>
                <w:iCs/>
              </w:rPr>
            </w:pPr>
          </w:p>
        </w:tc>
      </w:tr>
      <w:tr w:rsidR="00212283" w:rsidRPr="00D15C39" w:rsidTr="00261AF5">
        <w:trPr>
          <w:trHeight w:hRule="exact" w:val="358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261AF5">
        <w:trPr>
          <w:trHeight w:hRule="exact" w:val="672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F30885">
        <w:trPr>
          <w:trHeight w:hRule="exact" w:val="78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212283" w:rsidRDefault="00212283" w:rsidP="00212283">
            <w:pPr>
              <w:pStyle w:val="Nessunaspaziatura"/>
              <w:rPr>
                <w:sz w:val="16"/>
                <w:szCs w:val="16"/>
              </w:rPr>
            </w:pPr>
          </w:p>
          <w:p w:rsidR="00212283" w:rsidRDefault="00212283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Pr="00F30885" w:rsidRDefault="00F30885" w:rsidP="00F30885">
            <w:pPr>
              <w:rPr>
                <w:u w:val="single"/>
              </w:rPr>
            </w:pPr>
            <w:r>
              <w:t>CJX B&lt;-</w:t>
            </w:r>
            <w:proofErr w:type="spellStart"/>
            <w:r>
              <w:t>ZUI</w:t>
            </w:r>
            <w:r>
              <w:rPr>
                <w:u w:val="single"/>
              </w:rPr>
              <w:t>àOL</w:t>
            </w:r>
            <w:proofErr w:type="spellEnd"/>
            <w:r>
              <w:rPr>
                <w:u w:val="single"/>
              </w:rPr>
              <w:t> </w:t>
            </w:r>
            <w:proofErr w:type="spellStart"/>
            <w:r>
              <w:rPr>
                <w:u w:val="single"/>
              </w:rPr>
              <w:t>KLzx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bh</w:t>
            </w:r>
            <w:proofErr w:type="spellEnd"/>
            <w:r>
              <w:rPr>
                <w:u w:val="single"/>
              </w:rPr>
              <w:t>-CNMXN,</w:t>
            </w:r>
          </w:p>
        </w:tc>
      </w:tr>
    </w:tbl>
    <w:p w:rsidR="00F30885" w:rsidRPr="00BF500F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500F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500F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500F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500F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500F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500F" w:rsidRDefault="00F30885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X="-10" w:tblpY="322"/>
        <w:tblW w:w="6250" w:type="pct"/>
        <w:tblLayout w:type="fixed"/>
        <w:tblLook w:val="04A0" w:firstRow="1" w:lastRow="0" w:firstColumn="1" w:lastColumn="0" w:noHBand="0" w:noVBand="1"/>
      </w:tblPr>
      <w:tblGrid>
        <w:gridCol w:w="562"/>
        <w:gridCol w:w="67"/>
        <w:gridCol w:w="4670"/>
        <w:gridCol w:w="83"/>
        <w:gridCol w:w="1733"/>
        <w:gridCol w:w="106"/>
        <w:gridCol w:w="2407"/>
        <w:gridCol w:w="2407"/>
      </w:tblGrid>
      <w:tr w:rsidR="00F30885" w:rsidRPr="00051E7F" w:rsidTr="003279B4">
        <w:trPr>
          <w:gridAfter w:val="1"/>
          <w:wAfter w:w="2407" w:type="dxa"/>
          <w:trHeight w:hRule="exact" w:val="1566"/>
        </w:trPr>
        <w:tc>
          <w:tcPr>
            <w:tcW w:w="629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F30885" w:rsidRDefault="00F30885" w:rsidP="008D362C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lastRenderedPageBreak/>
              <w:t>N</w:t>
            </w:r>
          </w:p>
        </w:tc>
        <w:tc>
          <w:tcPr>
            <w:tcW w:w="4670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F30885" w:rsidRPr="00051E7F" w:rsidRDefault="00F30885" w:rsidP="008D362C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ATTIVITA’ DI CONTROLLO</w:t>
            </w:r>
          </w:p>
        </w:tc>
        <w:tc>
          <w:tcPr>
            <w:tcW w:w="181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F30885" w:rsidRPr="00EE4662" w:rsidRDefault="00F30885" w:rsidP="008D362C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</w:p>
          <w:p w:rsidR="00F30885" w:rsidRPr="00EE4662" w:rsidRDefault="00F30885" w:rsidP="008D362C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  <w:r w:rsidRPr="00EE4662">
              <w:rPr>
                <w:smallCaps/>
                <w:sz w:val="22"/>
                <w:szCs w:val="26"/>
              </w:rPr>
              <w:t>NOTE</w:t>
            </w:r>
          </w:p>
          <w:p w:rsidR="00F30885" w:rsidRPr="00EE4662" w:rsidRDefault="00F30885" w:rsidP="008D362C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</w:p>
        </w:tc>
        <w:tc>
          <w:tcPr>
            <w:tcW w:w="2513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F30885" w:rsidRDefault="00F30885" w:rsidP="008D362C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  <w:r>
              <w:rPr>
                <w:smallCaps/>
                <w:sz w:val="22"/>
                <w:szCs w:val="26"/>
              </w:rPr>
              <w:t>risposte</w:t>
            </w:r>
          </w:p>
          <w:p w:rsidR="00F30885" w:rsidRPr="00EE4662" w:rsidRDefault="00F30885" w:rsidP="008D362C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  <w:r w:rsidRPr="00EE4662">
              <w:rPr>
                <w:smallCaps/>
                <w:sz w:val="18"/>
                <w:szCs w:val="26"/>
              </w:rPr>
              <w:t>(estremi documentazione controllata)</w:t>
            </w:r>
          </w:p>
        </w:tc>
      </w:tr>
      <w:tr w:rsidR="00F30885" w:rsidRPr="00051E7F" w:rsidTr="003279B4">
        <w:trPr>
          <w:gridAfter w:val="1"/>
          <w:wAfter w:w="2407" w:type="dxa"/>
          <w:trHeight w:hRule="exact" w:val="719"/>
        </w:trPr>
        <w:tc>
          <w:tcPr>
            <w:tcW w:w="9628" w:type="dxa"/>
            <w:gridSpan w:val="7"/>
            <w:shd w:val="clear" w:color="auto" w:fill="B8CCE4" w:themeFill="accent1" w:themeFillTint="66"/>
          </w:tcPr>
          <w:p w:rsidR="00F30885" w:rsidRPr="00D15C39" w:rsidRDefault="00F30885" w:rsidP="00F30885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 w:rsidRPr="00F30885">
              <w:rPr>
                <w:smallCaps/>
                <w:sz w:val="26"/>
                <w:szCs w:val="26"/>
              </w:rPr>
              <w:t xml:space="preserve">COSTITUZIONE </w:t>
            </w:r>
            <w:r>
              <w:rPr>
                <w:smallCaps/>
                <w:sz w:val="26"/>
                <w:szCs w:val="26"/>
              </w:rPr>
              <w:t>DELLO STRUMENTO FINANZIARIO</w:t>
            </w:r>
          </w:p>
        </w:tc>
      </w:tr>
      <w:tr w:rsidR="00691F51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691F51" w:rsidRPr="003D6926" w:rsidRDefault="00691F51" w:rsidP="00691F5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691F51" w:rsidRPr="003D6926" w:rsidRDefault="00691F51" w:rsidP="00BF500F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 xml:space="preserve">Verifica dell'atto di decisione della Regione o dell'Autorità di Gestione alla costituzione </w:t>
            </w:r>
            <w:r w:rsidR="00BF500F">
              <w:rPr>
                <w:b w:val="0"/>
                <w:sz w:val="20"/>
                <w:szCs w:val="20"/>
              </w:rPr>
              <w:t>dello strumento</w:t>
            </w:r>
          </w:p>
        </w:tc>
        <w:tc>
          <w:tcPr>
            <w:tcW w:w="1839" w:type="dxa"/>
            <w:gridSpan w:val="2"/>
          </w:tcPr>
          <w:p w:rsidR="00691F51" w:rsidRPr="003D6926" w:rsidRDefault="00691F51" w:rsidP="00691F5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691F51" w:rsidRPr="003D6926" w:rsidRDefault="00691F51" w:rsidP="00691F5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691F51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691F51" w:rsidRPr="00BF500F" w:rsidRDefault="00691F51" w:rsidP="00691F5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691F51" w:rsidRPr="00BF500F" w:rsidRDefault="00691F51" w:rsidP="00BF500F">
            <w:pPr>
              <w:rPr>
                <w:b w:val="0"/>
                <w:sz w:val="20"/>
                <w:szCs w:val="20"/>
              </w:rPr>
            </w:pPr>
            <w:r w:rsidRPr="00BF500F">
              <w:rPr>
                <w:b w:val="0"/>
                <w:sz w:val="20"/>
                <w:szCs w:val="20"/>
              </w:rPr>
              <w:t xml:space="preserve">Il SIF  è stato costituito in conformità a quanto previsto dall'  art. </w:t>
            </w:r>
            <w:r w:rsidR="00BF500F" w:rsidRPr="00BF500F">
              <w:rPr>
                <w:b w:val="0"/>
                <w:sz w:val="20"/>
                <w:szCs w:val="20"/>
              </w:rPr>
              <w:t>37, 38</w:t>
            </w:r>
            <w:r w:rsidRPr="00BF500F">
              <w:rPr>
                <w:b w:val="0"/>
                <w:sz w:val="20"/>
                <w:szCs w:val="20"/>
              </w:rPr>
              <w:t xml:space="preserve"> del Reg. CE </w:t>
            </w:r>
            <w:r w:rsidR="00BF500F" w:rsidRPr="00BF500F">
              <w:rPr>
                <w:b w:val="0"/>
                <w:sz w:val="20"/>
                <w:szCs w:val="20"/>
              </w:rPr>
              <w:t>1303?</w:t>
            </w:r>
          </w:p>
        </w:tc>
        <w:tc>
          <w:tcPr>
            <w:tcW w:w="1839" w:type="dxa"/>
            <w:gridSpan w:val="2"/>
          </w:tcPr>
          <w:p w:rsidR="00691F51" w:rsidRPr="003D6926" w:rsidRDefault="00691F51" w:rsidP="00691F5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691F51" w:rsidRPr="003D6926" w:rsidRDefault="00691F51" w:rsidP="00691F5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691F51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  <w:tcBorders>
              <w:bottom w:val="single" w:sz="4" w:space="0" w:color="BFBFBF" w:themeColor="background1" w:themeShade="BF"/>
            </w:tcBorders>
          </w:tcPr>
          <w:p w:rsidR="00691F51" w:rsidRPr="003D6926" w:rsidRDefault="00691F51" w:rsidP="00691F5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BFBFBF" w:themeColor="background1" w:themeShade="BF"/>
            </w:tcBorders>
          </w:tcPr>
          <w:p w:rsidR="00691F51" w:rsidRPr="003D6926" w:rsidRDefault="00691F51" w:rsidP="00691F51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L’intervento è stato effettuato nel puntuale rispetto delle procedure previste dal POR FESR 2014/2020?</w:t>
            </w:r>
          </w:p>
        </w:tc>
        <w:tc>
          <w:tcPr>
            <w:tcW w:w="1839" w:type="dxa"/>
            <w:gridSpan w:val="2"/>
            <w:tcBorders>
              <w:bottom w:val="single" w:sz="4" w:space="0" w:color="BFBFBF" w:themeColor="background1" w:themeShade="BF"/>
            </w:tcBorders>
          </w:tcPr>
          <w:p w:rsidR="00691F51" w:rsidRPr="003D6926" w:rsidRDefault="00691F51" w:rsidP="00691F5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  <w:tcBorders>
              <w:bottom w:val="single" w:sz="4" w:space="0" w:color="BFBFBF" w:themeColor="background1" w:themeShade="BF"/>
            </w:tcBorders>
          </w:tcPr>
          <w:p w:rsidR="00691F51" w:rsidRPr="003D6926" w:rsidRDefault="00691F51" w:rsidP="00691F51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719"/>
        </w:trPr>
        <w:tc>
          <w:tcPr>
            <w:tcW w:w="9628" w:type="dxa"/>
            <w:gridSpan w:val="7"/>
            <w:shd w:val="clear" w:color="auto" w:fill="B8CCE4" w:themeFill="accent1" w:themeFillTint="66"/>
          </w:tcPr>
          <w:p w:rsidR="003D6926" w:rsidRPr="003D6926" w:rsidRDefault="003D6926" w:rsidP="003279B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 w:rsidRPr="003D6926">
              <w:rPr>
                <w:smallCaps/>
                <w:sz w:val="26"/>
                <w:szCs w:val="26"/>
              </w:rPr>
              <w:t xml:space="preserve">INDIVIDUAZIONE DEL PARTNER O SOGGETTO </w:t>
            </w:r>
            <w:r w:rsidR="003279B4">
              <w:rPr>
                <w:smallCaps/>
                <w:sz w:val="26"/>
                <w:szCs w:val="26"/>
              </w:rPr>
              <w:t>ATTUATORE</w:t>
            </w:r>
          </w:p>
        </w:tc>
      </w:tr>
      <w:tr w:rsidR="003D6926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BF500F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Verificare  la procedura utilizzata per la scelta/individuazione del partner o soggetto</w:t>
            </w:r>
            <w:r w:rsidR="00BF500F">
              <w:rPr>
                <w:b w:val="0"/>
                <w:sz w:val="20"/>
                <w:szCs w:val="20"/>
              </w:rPr>
              <w:t xml:space="preserve"> attuatore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3D6926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In caso di procedura di gara (ovvero, aperta / ristretta / negoziata con bando / negoziata senza bando) utilizzare la check list relativa all' acquisizione di beni e servizi</w:t>
            </w:r>
          </w:p>
        </w:tc>
        <w:tc>
          <w:tcPr>
            <w:tcW w:w="1839" w:type="dxa"/>
            <w:gridSpan w:val="2"/>
          </w:tcPr>
          <w:p w:rsidR="003D6926" w:rsidRPr="003D6926" w:rsidRDefault="00BF500F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allegato 6</w:t>
            </w: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BF500F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BF500F" w:rsidRPr="003D6926" w:rsidRDefault="00BF500F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BF500F" w:rsidRDefault="00BF500F" w:rsidP="003D692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Sono state rispettate le norme sugli aiuti di Stato? </w:t>
            </w:r>
          </w:p>
          <w:p w:rsidR="00BF500F" w:rsidRPr="003D6926" w:rsidRDefault="00BF500F" w:rsidP="003D692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(norme sul finanziamento del rischio, regolamento generale di esenzione per categorie, de </w:t>
            </w:r>
            <w:proofErr w:type="spellStart"/>
            <w:r>
              <w:rPr>
                <w:b w:val="0"/>
                <w:sz w:val="20"/>
                <w:szCs w:val="20"/>
              </w:rPr>
              <w:t>minimis</w:t>
            </w:r>
            <w:proofErr w:type="spellEnd"/>
            <w:r>
              <w:rPr>
                <w:b w:val="0"/>
                <w:sz w:val="20"/>
                <w:szCs w:val="20"/>
              </w:rPr>
              <w:t>)?</w:t>
            </w:r>
          </w:p>
        </w:tc>
        <w:tc>
          <w:tcPr>
            <w:tcW w:w="1839" w:type="dxa"/>
            <w:gridSpan w:val="2"/>
          </w:tcPr>
          <w:p w:rsidR="00BF500F" w:rsidRDefault="00BF500F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BF500F" w:rsidRPr="003D6926" w:rsidRDefault="00BF500F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3D6926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In caso di affidamento diretto a soggetti in house verificare i seguenti elementi: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3D6926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a) L'ente affidatario è a totale partecipazione pubblica ?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3D6926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b) L'ente affidatario svolge la parte prevalente della propria attività su incarico e per conto dell'amministrazione madre ?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1593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3D6926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c) Il controllo che effettivamente l'amministrazione madre esercita nei confronti dell'ente affidatario è assimilabile per tipologia (strategico, operativo, contabile e finanziario), contenuti, estensione ed incisività, a quello che ordinariamente svolge nei confronti dei propri servizi ?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3D6926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d) Le disposizioni statutarie dell'ente affidatario sono coerenti con la natura di ente in house all'amministrazione procedente ?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3D6926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e) L'incarico di assolvere ai servizi oggetto di cofinanziamento risulta da disposizione giuridicamente vincolante ?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3D6926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f) La disposizione di cui al punto precedente è corredata da regolare impegno di spesa ?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3D6926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g) Il rapporto corrente fra amministrazione madre e ente in house è strutturato in modo da escludere che l'ente in house tragga un utile diretto dall'operazione ?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719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3D6926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h) Sono stati previsti dei dispositivi adeguati per la corretta determinazione delle spese effettivamente imputabili all'incarico svolto in house ?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2830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3D6926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i) La convenzione sottoscritta con soggetto attuatore</w:t>
            </w:r>
            <w:r w:rsidRPr="003D6926">
              <w:rPr>
                <w:b w:val="0"/>
                <w:sz w:val="20"/>
                <w:szCs w:val="20"/>
              </w:rPr>
              <w:br/>
              <w:t>definisce:</w:t>
            </w:r>
            <w:r w:rsidRPr="003D6926">
              <w:rPr>
                <w:b w:val="0"/>
                <w:sz w:val="20"/>
                <w:szCs w:val="20"/>
              </w:rPr>
              <w:br/>
              <w:t>• oggetto dell’incarico con puntuale descrizione delle attività affidate, delle modalità di svolgimento con indicazione di standard di qualità;</w:t>
            </w:r>
            <w:r w:rsidRPr="003D6926">
              <w:rPr>
                <w:b w:val="0"/>
                <w:sz w:val="20"/>
                <w:szCs w:val="20"/>
              </w:rPr>
              <w:br/>
              <w:t>• modalità di monitoraggio rendicontazione e controllo</w:t>
            </w:r>
            <w:r w:rsidRPr="003D6926">
              <w:rPr>
                <w:b w:val="0"/>
                <w:sz w:val="20"/>
                <w:szCs w:val="20"/>
              </w:rPr>
              <w:br/>
              <w:t>• disciplina dei rapporti con la Regione, con l’individuazione struttura amministrativa di riferimento, durata dell’incarico determinazione dell’equo corrispettivo dovuto.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D6926" w:rsidRPr="003D6926" w:rsidTr="003279B4">
        <w:trPr>
          <w:gridAfter w:val="1"/>
          <w:wAfter w:w="2407" w:type="dxa"/>
          <w:trHeight w:hRule="exact" w:val="2274"/>
        </w:trPr>
        <w:tc>
          <w:tcPr>
            <w:tcW w:w="562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D6926" w:rsidRPr="003D6926" w:rsidRDefault="003D6926" w:rsidP="00BF500F">
            <w:pPr>
              <w:rPr>
                <w:b w:val="0"/>
                <w:sz w:val="20"/>
                <w:szCs w:val="20"/>
              </w:rPr>
            </w:pPr>
            <w:r w:rsidRPr="003D6926">
              <w:rPr>
                <w:b w:val="0"/>
                <w:sz w:val="20"/>
                <w:szCs w:val="20"/>
              </w:rPr>
              <w:t>j) In riferimento all’attività di consulenza / assistenza tecnica la</w:t>
            </w:r>
            <w:r w:rsidR="00BF500F">
              <w:rPr>
                <w:b w:val="0"/>
                <w:sz w:val="20"/>
                <w:szCs w:val="20"/>
              </w:rPr>
              <w:t xml:space="preserve"> </w:t>
            </w:r>
            <w:r w:rsidRPr="003D6926">
              <w:rPr>
                <w:b w:val="0"/>
                <w:sz w:val="20"/>
                <w:szCs w:val="20"/>
              </w:rPr>
              <w:t>corresponsione del corrispettivo:</w:t>
            </w:r>
            <w:r w:rsidRPr="003D6926">
              <w:rPr>
                <w:b w:val="0"/>
                <w:sz w:val="20"/>
                <w:szCs w:val="20"/>
              </w:rPr>
              <w:br/>
              <w:t>• è relativa ad un intervento in cui è possibile quantificare, al momento del conferimento durata ed entità delle risorse professionali;</w:t>
            </w:r>
            <w:r w:rsidRPr="003D6926">
              <w:rPr>
                <w:b w:val="0"/>
                <w:sz w:val="20"/>
                <w:szCs w:val="20"/>
              </w:rPr>
              <w:br/>
              <w:t>• è previsto un corrispettivo calcolato in giorni / uomo, a copertura dei costi, diretti e indiretti, oltre l’IVA, nella misura di Legge, sostenuti da soggetto convenzionato.</w:t>
            </w:r>
          </w:p>
        </w:tc>
        <w:tc>
          <w:tcPr>
            <w:tcW w:w="1839" w:type="dxa"/>
            <w:gridSpan w:val="2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D6926" w:rsidRPr="003D6926" w:rsidRDefault="003D6926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BF500F" w:rsidRPr="003D6926" w:rsidTr="003279B4">
        <w:trPr>
          <w:gridAfter w:val="1"/>
          <w:wAfter w:w="2407" w:type="dxa"/>
          <w:trHeight w:hRule="exact" w:val="988"/>
        </w:trPr>
        <w:tc>
          <w:tcPr>
            <w:tcW w:w="562" w:type="dxa"/>
            <w:tcBorders>
              <w:bottom w:val="single" w:sz="4" w:space="0" w:color="BFBFBF" w:themeColor="background1" w:themeShade="BF"/>
            </w:tcBorders>
          </w:tcPr>
          <w:p w:rsidR="00BF500F" w:rsidRPr="003D6926" w:rsidRDefault="00BF500F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BFBFBF" w:themeColor="background1" w:themeShade="BF"/>
            </w:tcBorders>
          </w:tcPr>
          <w:p w:rsidR="00BF500F" w:rsidRPr="003D6926" w:rsidRDefault="00BF500F" w:rsidP="00BF500F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E’ stato redatto un accordo di finanziamento o un documento di strategia secondo l’allegato IV del reg. 1303/2013?</w:t>
            </w:r>
          </w:p>
        </w:tc>
        <w:tc>
          <w:tcPr>
            <w:tcW w:w="1839" w:type="dxa"/>
            <w:gridSpan w:val="2"/>
            <w:tcBorders>
              <w:bottom w:val="single" w:sz="4" w:space="0" w:color="BFBFBF" w:themeColor="background1" w:themeShade="BF"/>
            </w:tcBorders>
          </w:tcPr>
          <w:p w:rsidR="00BF500F" w:rsidRPr="003D6926" w:rsidRDefault="00BF500F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art.38 par.8</w:t>
            </w:r>
          </w:p>
        </w:tc>
        <w:tc>
          <w:tcPr>
            <w:tcW w:w="2407" w:type="dxa"/>
            <w:tcBorders>
              <w:bottom w:val="single" w:sz="4" w:space="0" w:color="BFBFBF" w:themeColor="background1" w:themeShade="BF"/>
            </w:tcBorders>
          </w:tcPr>
          <w:p w:rsidR="00BF500F" w:rsidRPr="003D6926" w:rsidRDefault="00BF500F" w:rsidP="003D692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279B4" w:rsidRPr="003D6926" w:rsidTr="003279B4">
        <w:trPr>
          <w:gridAfter w:val="1"/>
          <w:wAfter w:w="2407" w:type="dxa"/>
          <w:trHeight w:hRule="exact" w:val="559"/>
        </w:trPr>
        <w:tc>
          <w:tcPr>
            <w:tcW w:w="9628" w:type="dxa"/>
            <w:gridSpan w:val="7"/>
            <w:shd w:val="clear" w:color="auto" w:fill="B8CCE4" w:themeFill="accent1" w:themeFillTint="66"/>
          </w:tcPr>
          <w:p w:rsidR="003279B4" w:rsidRPr="003279B4" w:rsidRDefault="003279B4" w:rsidP="003279B4">
            <w:pPr>
              <w:jc w:val="center"/>
              <w:rPr>
                <w:b w:val="0"/>
              </w:rPr>
            </w:pPr>
            <w:r w:rsidRPr="003279B4">
              <w:rPr>
                <w:b w:val="0"/>
              </w:rPr>
              <w:t>GESTIONE DEL FONDO</w:t>
            </w:r>
          </w:p>
        </w:tc>
      </w:tr>
      <w:tr w:rsidR="003279B4" w:rsidRPr="003D6926" w:rsidTr="003279B4">
        <w:trPr>
          <w:trHeight w:hRule="exact" w:val="988"/>
        </w:trPr>
        <w:tc>
          <w:tcPr>
            <w:tcW w:w="562" w:type="dxa"/>
          </w:tcPr>
          <w:p w:rsidR="003279B4" w:rsidRPr="003D6926" w:rsidRDefault="003279B4" w:rsidP="003279B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279B4" w:rsidRPr="00832DE1" w:rsidRDefault="003279B4" w:rsidP="003279B4">
            <w:pPr>
              <w:rPr>
                <w:b w:val="0"/>
                <w:sz w:val="20"/>
                <w:szCs w:val="20"/>
              </w:rPr>
            </w:pPr>
            <w:r w:rsidRPr="00832DE1">
              <w:rPr>
                <w:b w:val="0"/>
                <w:sz w:val="20"/>
                <w:szCs w:val="20"/>
              </w:rPr>
              <w:t>E' stato presentato il piano di attività o un altro strumento appropriato?</w:t>
            </w:r>
          </w:p>
        </w:tc>
        <w:tc>
          <w:tcPr>
            <w:tcW w:w="1839" w:type="dxa"/>
            <w:gridSpan w:val="2"/>
          </w:tcPr>
          <w:p w:rsidR="003279B4" w:rsidRPr="00832DE1" w:rsidRDefault="003279B4" w:rsidP="003279B4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07" w:type="dxa"/>
          </w:tcPr>
          <w:p w:rsidR="003279B4" w:rsidRPr="003D6926" w:rsidRDefault="003279B4" w:rsidP="003279B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279B4" w:rsidRPr="003D6926" w:rsidRDefault="003279B4" w:rsidP="003279B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279B4" w:rsidRPr="003D6926" w:rsidTr="003279B4">
        <w:trPr>
          <w:trHeight w:hRule="exact" w:val="988"/>
        </w:trPr>
        <w:tc>
          <w:tcPr>
            <w:tcW w:w="562" w:type="dxa"/>
          </w:tcPr>
          <w:p w:rsidR="003279B4" w:rsidRPr="003D6926" w:rsidRDefault="003279B4" w:rsidP="003279B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279B4" w:rsidRPr="00832DE1" w:rsidRDefault="003279B4" w:rsidP="003279B4">
            <w:pPr>
              <w:rPr>
                <w:b w:val="0"/>
                <w:sz w:val="20"/>
                <w:szCs w:val="20"/>
              </w:rPr>
            </w:pPr>
            <w:r w:rsidRPr="00832DE1">
              <w:rPr>
                <w:b w:val="0"/>
                <w:sz w:val="20"/>
                <w:szCs w:val="20"/>
              </w:rPr>
              <w:t xml:space="preserve">I termini e le condizioni del contributo del </w:t>
            </w:r>
            <w:r>
              <w:rPr>
                <w:b w:val="0"/>
                <w:sz w:val="20"/>
                <w:szCs w:val="20"/>
              </w:rPr>
              <w:t>POR FESR 2014/2020</w:t>
            </w:r>
            <w:r w:rsidRPr="00832DE1">
              <w:rPr>
                <w:b w:val="0"/>
                <w:sz w:val="20"/>
                <w:szCs w:val="20"/>
              </w:rPr>
              <w:t xml:space="preserve"> al SIF sono stati stabiliti nell'accordo di finanziamento? </w:t>
            </w:r>
          </w:p>
        </w:tc>
        <w:tc>
          <w:tcPr>
            <w:tcW w:w="1839" w:type="dxa"/>
            <w:gridSpan w:val="2"/>
          </w:tcPr>
          <w:p w:rsidR="003279B4" w:rsidRPr="00832DE1" w:rsidRDefault="003279B4" w:rsidP="003279B4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07" w:type="dxa"/>
          </w:tcPr>
          <w:p w:rsidR="003279B4" w:rsidRPr="003D6926" w:rsidRDefault="003279B4" w:rsidP="003279B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279B4" w:rsidRPr="003D6926" w:rsidRDefault="003279B4" w:rsidP="003279B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3279B4" w:rsidRPr="003D6926" w:rsidTr="003279B4">
        <w:trPr>
          <w:trHeight w:hRule="exact" w:val="719"/>
        </w:trPr>
        <w:tc>
          <w:tcPr>
            <w:tcW w:w="562" w:type="dxa"/>
          </w:tcPr>
          <w:p w:rsidR="003279B4" w:rsidRPr="003D6926" w:rsidRDefault="003279B4" w:rsidP="003279B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4820" w:type="dxa"/>
            <w:gridSpan w:val="3"/>
          </w:tcPr>
          <w:p w:rsidR="003279B4" w:rsidRPr="00832DE1" w:rsidRDefault="003279B4" w:rsidP="003279B4">
            <w:pPr>
              <w:rPr>
                <w:b w:val="0"/>
                <w:sz w:val="20"/>
                <w:szCs w:val="20"/>
              </w:rPr>
            </w:pPr>
            <w:r w:rsidRPr="00832DE1">
              <w:rPr>
                <w:b w:val="0"/>
                <w:sz w:val="20"/>
                <w:szCs w:val="20"/>
              </w:rPr>
              <w:t>L'accordo di finanziamento comprende: la strategia e il piano d’investimento; le disposizioni per il controllo dell’attuazione; le modalità di eventuale disimpegno del contributo del programma dal SIF; le disposizioni di liquidazione del SIF compreso il reimpiego delle risorse attribuibili al contributo del programma operativo, restituite o da restituire al SIF o ancora disponibili dopo che tutte le garanzie sono state soddisfatte?</w:t>
            </w:r>
          </w:p>
        </w:tc>
        <w:tc>
          <w:tcPr>
            <w:tcW w:w="1839" w:type="dxa"/>
            <w:gridSpan w:val="2"/>
          </w:tcPr>
          <w:p w:rsidR="003279B4" w:rsidRPr="00832DE1" w:rsidRDefault="003279B4" w:rsidP="003279B4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07" w:type="dxa"/>
          </w:tcPr>
          <w:p w:rsidR="003279B4" w:rsidRPr="003D6926" w:rsidRDefault="003279B4" w:rsidP="003279B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2407" w:type="dxa"/>
          </w:tcPr>
          <w:p w:rsidR="003279B4" w:rsidRPr="003D6926" w:rsidRDefault="003279B4" w:rsidP="003279B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</w:tbl>
    <w:p w:rsidR="00F30885" w:rsidRPr="00F30885" w:rsidRDefault="00F30885" w:rsidP="00331554">
      <w:pPr>
        <w:jc w:val="center"/>
        <w:rPr>
          <w:rFonts w:ascii="Tahoma" w:hAnsi="Tahoma" w:cs="Tahoma"/>
          <w:sz w:val="20"/>
        </w:rPr>
      </w:pPr>
    </w:p>
    <w:sectPr w:rsidR="00F30885" w:rsidRPr="00F30885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EC6" w:rsidRDefault="00765EC6">
      <w:r>
        <w:separator/>
      </w:r>
    </w:p>
  </w:endnote>
  <w:endnote w:type="continuationSeparator" w:id="0">
    <w:p w:rsidR="00765EC6" w:rsidRDefault="0076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B27FB2" w:rsidRDefault="00E24714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EC6" w:rsidRDefault="00765EC6">
      <w:r>
        <w:separator/>
      </w:r>
    </w:p>
  </w:footnote>
  <w:footnote w:type="continuationSeparator" w:id="0">
    <w:p w:rsidR="00765EC6" w:rsidRDefault="00765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714" w:rsidRDefault="00E24714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714" w:rsidRDefault="00E24714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25" o:spid="_x0000_s1026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E24714" w:rsidRDefault="00E24714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E24714" w:rsidRDefault="00E24714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7F6563" w:rsidRPr="007F6563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    <v:textbox style="mso-fit-shape-to-text:t" inset=",0,,0">
                <w:txbxContent>
                  <w:p w:rsidR="00E24714" w:rsidRDefault="00E24714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7F6563" w:rsidRPr="007F6563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E24714" w:rsidRDefault="00E24714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</w:t>
    </w:r>
    <w:r w:rsidR="00F30885">
      <w:rPr>
        <w:b w:val="0"/>
        <w:i/>
        <w:color w:val="17365D" w:themeColor="text2" w:themeShade="BF"/>
      </w:rPr>
      <w:t>8</w:t>
    </w:r>
    <w:r>
      <w:rPr>
        <w:b w:val="0"/>
        <w:i/>
        <w:color w:val="17365D" w:themeColor="text2" w:themeShade="BF"/>
      </w:rPr>
      <w:t>_</w:t>
    </w:r>
    <w:r>
      <w:rPr>
        <w:b w:val="0"/>
        <w:i/>
        <w:color w:val="17365D" w:themeColor="text2" w:themeShade="BF"/>
        <w:sz w:val="18"/>
      </w:rPr>
      <w:t xml:space="preserve">SEZIONE </w:t>
    </w:r>
    <w:r w:rsidR="00632F25">
      <w:rPr>
        <w:b w:val="0"/>
        <w:i/>
        <w:color w:val="17365D" w:themeColor="text2" w:themeShade="BF"/>
        <w:sz w:val="18"/>
      </w:rPr>
      <w:t>B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0B1C"/>
    <w:rsid w:val="001A4042"/>
    <w:rsid w:val="001A505E"/>
    <w:rsid w:val="001A5698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67D0"/>
    <w:rsid w:val="00212283"/>
    <w:rsid w:val="002150E6"/>
    <w:rsid w:val="002244BA"/>
    <w:rsid w:val="0022733D"/>
    <w:rsid w:val="00235E0F"/>
    <w:rsid w:val="00237E4E"/>
    <w:rsid w:val="0024356C"/>
    <w:rsid w:val="00243A57"/>
    <w:rsid w:val="002441EE"/>
    <w:rsid w:val="00252BE1"/>
    <w:rsid w:val="0025746D"/>
    <w:rsid w:val="00261AF5"/>
    <w:rsid w:val="00261EA6"/>
    <w:rsid w:val="0026348B"/>
    <w:rsid w:val="0029108F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279B4"/>
    <w:rsid w:val="00331554"/>
    <w:rsid w:val="003402C2"/>
    <w:rsid w:val="0036089E"/>
    <w:rsid w:val="003622F3"/>
    <w:rsid w:val="00363B2B"/>
    <w:rsid w:val="00372F67"/>
    <w:rsid w:val="003824E9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6249"/>
    <w:rsid w:val="003D6926"/>
    <w:rsid w:val="003D6E30"/>
    <w:rsid w:val="003D786C"/>
    <w:rsid w:val="003E7650"/>
    <w:rsid w:val="0041359A"/>
    <w:rsid w:val="00420BFC"/>
    <w:rsid w:val="004218F4"/>
    <w:rsid w:val="00423158"/>
    <w:rsid w:val="00432B28"/>
    <w:rsid w:val="00435663"/>
    <w:rsid w:val="00441AE9"/>
    <w:rsid w:val="0044523F"/>
    <w:rsid w:val="004503FA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2A9A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F1C"/>
    <w:rsid w:val="00623F66"/>
    <w:rsid w:val="00632F25"/>
    <w:rsid w:val="00634832"/>
    <w:rsid w:val="006348B5"/>
    <w:rsid w:val="00643B66"/>
    <w:rsid w:val="006502B7"/>
    <w:rsid w:val="00653FE9"/>
    <w:rsid w:val="006706C9"/>
    <w:rsid w:val="006740A3"/>
    <w:rsid w:val="006748C2"/>
    <w:rsid w:val="00674E52"/>
    <w:rsid w:val="00683318"/>
    <w:rsid w:val="00691F51"/>
    <w:rsid w:val="006976B4"/>
    <w:rsid w:val="006A6C31"/>
    <w:rsid w:val="006B1BD0"/>
    <w:rsid w:val="006B65A2"/>
    <w:rsid w:val="006C060A"/>
    <w:rsid w:val="006E1506"/>
    <w:rsid w:val="006E1C42"/>
    <w:rsid w:val="006E39E4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45B3D"/>
    <w:rsid w:val="0075157E"/>
    <w:rsid w:val="007522B1"/>
    <w:rsid w:val="00765EC6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7F6563"/>
    <w:rsid w:val="00812CA0"/>
    <w:rsid w:val="00821E4C"/>
    <w:rsid w:val="00843B53"/>
    <w:rsid w:val="008460C8"/>
    <w:rsid w:val="008520AC"/>
    <w:rsid w:val="00856693"/>
    <w:rsid w:val="0086535E"/>
    <w:rsid w:val="00871600"/>
    <w:rsid w:val="00874EE9"/>
    <w:rsid w:val="008805F8"/>
    <w:rsid w:val="008811D0"/>
    <w:rsid w:val="0088296E"/>
    <w:rsid w:val="00890866"/>
    <w:rsid w:val="008A5D1D"/>
    <w:rsid w:val="008A6F3C"/>
    <w:rsid w:val="008B13DB"/>
    <w:rsid w:val="008B7E0D"/>
    <w:rsid w:val="008C64BB"/>
    <w:rsid w:val="008C7575"/>
    <w:rsid w:val="008D53E4"/>
    <w:rsid w:val="008D5A3F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5A44"/>
    <w:rsid w:val="009267C6"/>
    <w:rsid w:val="00927207"/>
    <w:rsid w:val="0093123D"/>
    <w:rsid w:val="00942118"/>
    <w:rsid w:val="00942281"/>
    <w:rsid w:val="00947160"/>
    <w:rsid w:val="00947963"/>
    <w:rsid w:val="00954905"/>
    <w:rsid w:val="00964CCF"/>
    <w:rsid w:val="00970CE6"/>
    <w:rsid w:val="00971175"/>
    <w:rsid w:val="0097311E"/>
    <w:rsid w:val="00975E64"/>
    <w:rsid w:val="009774AF"/>
    <w:rsid w:val="00983C8F"/>
    <w:rsid w:val="00984B32"/>
    <w:rsid w:val="00984DAA"/>
    <w:rsid w:val="00994AAF"/>
    <w:rsid w:val="00995C55"/>
    <w:rsid w:val="00997FA7"/>
    <w:rsid w:val="009A2A10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2A8B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63051"/>
    <w:rsid w:val="00B6577A"/>
    <w:rsid w:val="00B835C4"/>
    <w:rsid w:val="00B838FD"/>
    <w:rsid w:val="00B85387"/>
    <w:rsid w:val="00B9503D"/>
    <w:rsid w:val="00BA12D5"/>
    <w:rsid w:val="00BA282A"/>
    <w:rsid w:val="00BA4A27"/>
    <w:rsid w:val="00BB6AB7"/>
    <w:rsid w:val="00BC7C71"/>
    <w:rsid w:val="00BE5D51"/>
    <w:rsid w:val="00BE6CFA"/>
    <w:rsid w:val="00BE6DDD"/>
    <w:rsid w:val="00BF500F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24714"/>
    <w:rsid w:val="00E31A3F"/>
    <w:rsid w:val="00E3247D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1166"/>
    <w:rsid w:val="00EE2FF7"/>
    <w:rsid w:val="00EE3610"/>
    <w:rsid w:val="00EE4C7E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30885"/>
    <w:rsid w:val="00F407EF"/>
    <w:rsid w:val="00F41264"/>
    <w:rsid w:val="00F42394"/>
    <w:rsid w:val="00F43948"/>
    <w:rsid w:val="00F51E37"/>
    <w:rsid w:val="00F53B38"/>
    <w:rsid w:val="00F61243"/>
    <w:rsid w:val="00F77892"/>
    <w:rsid w:val="00F85D89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0D89277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986A3-336A-4F11-A603-ABA81E5B36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11527D-834F-49CB-AC40-84A951BBD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71</cp:revision>
  <cp:lastPrinted>2009-12-23T09:39:00Z</cp:lastPrinted>
  <dcterms:created xsi:type="dcterms:W3CDTF">2016-10-12T14:28:00Z</dcterms:created>
  <dcterms:modified xsi:type="dcterms:W3CDTF">2017-05-04T11:11:00Z</dcterms:modified>
</cp:coreProperties>
</file>